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A4BA" w14:textId="20D4DDAE" w:rsidR="00B82772" w:rsidRPr="00E11FFC" w:rsidRDefault="00B82772" w:rsidP="00B82772">
      <w:pPr>
        <w:spacing w:after="240"/>
        <w:jc w:val="right"/>
        <w:rPr>
          <w:rFonts w:asciiTheme="minorHAnsi" w:hAnsiTheme="minorHAnsi" w:cstheme="minorHAnsi"/>
        </w:rPr>
      </w:pPr>
      <w:bookmarkStart w:id="0" w:name="OLE_LINK41"/>
      <w:bookmarkStart w:id="1" w:name="OLE_LINK42"/>
      <w:r w:rsidRPr="00E11FFC">
        <w:rPr>
          <w:rFonts w:asciiTheme="minorHAnsi" w:hAnsiTheme="minorHAnsi" w:cstheme="minorHAnsi"/>
        </w:rPr>
        <w:t xml:space="preserve">Załącznik </w:t>
      </w:r>
      <w:r w:rsidR="00A930A4">
        <w:rPr>
          <w:rFonts w:asciiTheme="minorHAnsi" w:hAnsiTheme="minorHAnsi" w:cstheme="minorHAnsi"/>
        </w:rPr>
        <w:t xml:space="preserve">nr </w:t>
      </w:r>
      <w:r w:rsidR="00D35D64">
        <w:rPr>
          <w:rFonts w:asciiTheme="minorHAnsi" w:hAnsiTheme="minorHAnsi" w:cstheme="minorHAnsi"/>
        </w:rPr>
        <w:t>7</w:t>
      </w:r>
      <w:r w:rsidRPr="00E11FFC">
        <w:rPr>
          <w:rFonts w:asciiTheme="minorHAnsi" w:hAnsiTheme="minorHAnsi" w:cstheme="minorHAnsi"/>
        </w:rPr>
        <w:t>.1</w:t>
      </w:r>
      <w:r w:rsidR="00D36642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pPr w:leftFromText="142" w:rightFromText="142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528"/>
        <w:gridCol w:w="1848"/>
      </w:tblGrid>
      <w:tr w:rsidR="00B82772" w:rsidRPr="00E11FFC" w14:paraId="67197553" w14:textId="77777777" w:rsidTr="00B82772">
        <w:trPr>
          <w:trHeight w:val="851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bookmarkEnd w:id="0"/>
          <w:bookmarkEnd w:id="1"/>
          <w:p w14:paraId="124F9422" w14:textId="6D9A0656" w:rsidR="00B82772" w:rsidRPr="00D36642" w:rsidRDefault="00B82772" w:rsidP="00A930A4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sz w:val="28"/>
                <w:szCs w:val="28"/>
              </w:rPr>
            </w:pPr>
            <w:r w:rsidRPr="00D36642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Szczegółowy opis przedmiotu zamówienia</w:t>
            </w:r>
            <w:r w:rsidR="00D36642" w:rsidRPr="00D36642">
              <w:rPr>
                <w:rFonts w:asciiTheme="minorHAnsi" w:hAnsiTheme="minorHAnsi" w:cstheme="minorHAnsi"/>
                <w:i w:val="0"/>
                <w:iCs w:val="0"/>
                <w:color w:val="000000"/>
                <w:sz w:val="28"/>
                <w:szCs w:val="28"/>
              </w:rPr>
              <w:br/>
            </w:r>
            <w:r w:rsidRPr="00D36642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Część I</w:t>
            </w:r>
          </w:p>
          <w:p w14:paraId="699DD5A1" w14:textId="0D2ECB7A" w:rsidR="00B82772" w:rsidRPr="00E11FFC" w:rsidRDefault="00B82772" w:rsidP="00371EB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Składając ofertę w postępowaniu o udzielenie zamówienia publicznego pn.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EB8" w:rsidRPr="00E11FFC">
              <w:rPr>
                <w:rFonts w:asciiTheme="minorHAnsi" w:hAnsiTheme="minorHAnsi" w:cstheme="minorHAnsi"/>
                <w:sz w:val="22"/>
                <w:szCs w:val="22"/>
              </w:rPr>
              <w:t>„Dostaw</w:t>
            </w:r>
            <w:r w:rsidR="00A930A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71EB8"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 sprzętu komputerowego, urządzeń peryferyjnych i oprogramowania do IGiPZ PAN w Warszawie”</w:t>
            </w:r>
            <w:r w:rsidR="00A930A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znak sprawy: AD</w:t>
            </w:r>
            <w:r w:rsidR="00371EB8" w:rsidRPr="00E11F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1EB8" w:rsidRPr="00E11FFC">
              <w:rPr>
                <w:rFonts w:asciiTheme="minorHAnsi" w:hAnsiTheme="minorHAnsi" w:cstheme="minorHAnsi"/>
                <w:sz w:val="22"/>
                <w:szCs w:val="22"/>
              </w:rPr>
              <w:t>5.6.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A930A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w zakresie dostaw oferujemy nw. urządzenia (</w:t>
            </w:r>
            <w:r w:rsidRPr="00E11F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WYMAGANE JEST BEZWZGLĘDNE WYPEŁNIENIE WSZYSTKICH ŻÓŁTYCH PÓL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930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2736F" w:rsidRPr="00E11FFC" w14:paraId="1D6D2AFD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613E4E80" w14:textId="74E87342" w:rsidR="00E2736F" w:rsidRPr="00A930A4" w:rsidRDefault="00371EB8" w:rsidP="00B827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3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E2736F" w:rsidRPr="00A93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985" w:type="dxa"/>
            <w:vAlign w:val="center"/>
          </w:tcPr>
          <w:p w14:paraId="2E567BCA" w14:textId="01CB22DA" w:rsidR="00E2736F" w:rsidRPr="00A930A4" w:rsidRDefault="00E2736F" w:rsidP="00B827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3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technicznych i funkcjonalnych</w:t>
            </w:r>
          </w:p>
        </w:tc>
        <w:tc>
          <w:tcPr>
            <w:tcW w:w="5528" w:type="dxa"/>
            <w:vAlign w:val="center"/>
          </w:tcPr>
          <w:p w14:paraId="46D7AE74" w14:textId="652599EE" w:rsidR="00E2736F" w:rsidRPr="00A930A4" w:rsidRDefault="00E2736F" w:rsidP="00B827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3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848" w:type="dxa"/>
            <w:vAlign w:val="center"/>
          </w:tcPr>
          <w:p w14:paraId="5B4C6936" w14:textId="4A9258BE" w:rsidR="00E2736F" w:rsidRPr="00A930A4" w:rsidRDefault="0073317F" w:rsidP="00B827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3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73317F" w:rsidRPr="00E11FFC" w14:paraId="13D341E9" w14:textId="77777777" w:rsidTr="00A930A4">
        <w:trPr>
          <w:trHeight w:val="851"/>
        </w:trPr>
        <w:tc>
          <w:tcPr>
            <w:tcW w:w="10065" w:type="dxa"/>
            <w:gridSpan w:val="4"/>
            <w:vAlign w:val="center"/>
          </w:tcPr>
          <w:p w14:paraId="39C8F4EB" w14:textId="32A04DCC" w:rsidR="00A930A4" w:rsidRPr="00A930A4" w:rsidRDefault="00653685" w:rsidP="00B57159">
            <w:pPr>
              <w:spacing w:before="240" w:line="276" w:lineRule="auto"/>
              <w:ind w:right="60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OLE_LINK51"/>
            <w:bookmarkStart w:id="3" w:name="OLE_LINK52"/>
            <w:r w:rsidRPr="00A930A4">
              <w:rPr>
                <w:rFonts w:asciiTheme="minorHAnsi" w:hAnsiTheme="minorHAnsi" w:cstheme="minorHAnsi"/>
                <w:b/>
                <w:sz w:val="22"/>
                <w:szCs w:val="22"/>
              </w:rPr>
              <w:t>Komputer przenośny I – 1 szt.</w:t>
            </w:r>
          </w:p>
          <w:p w14:paraId="0C203ACB" w14:textId="4BF27E9D" w:rsidR="00653685" w:rsidRPr="00E11FFC" w:rsidRDefault="00653685" w:rsidP="00A930A4">
            <w:pPr>
              <w:spacing w:line="276" w:lineRule="auto"/>
              <w:ind w:right="6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bookmarkStart w:id="4" w:name="OLE_LINK136"/>
            <w:bookmarkStart w:id="5" w:name="OLE_LINK137"/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Dell Precision 3581 </w:t>
            </w:r>
            <w:bookmarkEnd w:id="4"/>
            <w:bookmarkEnd w:id="5"/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>Mobile i9-13900H/32GB/512GB/W11 nVidia 2000-class lub równoważny</w:t>
            </w:r>
            <w:r w:rsidR="00A930A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bookmarkEnd w:id="2"/>
          <w:bookmarkEnd w:id="3"/>
          <w:p w14:paraId="4D89F737" w14:textId="77777777" w:rsidR="0073317F" w:rsidRDefault="00A930A4" w:rsidP="00B57159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764561CB" w14:textId="3C1574BA" w:rsidR="00A930A4" w:rsidRDefault="00A930A4" w:rsidP="00B57159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134B3C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 xml:space="preserve">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35D64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5EB65477" w14:textId="4EBAC4D9" w:rsidR="00A930A4" w:rsidRPr="00A930A4" w:rsidRDefault="00A930A4" w:rsidP="00B57159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6056F" w:rsidRPr="00E11FFC" w14:paraId="7FD71A98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18B73426" w14:textId="77777777" w:rsidR="0036056F" w:rsidRPr="00E11FFC" w:rsidRDefault="0036056F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584396" w14:textId="069537ED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2025AAA9" w14:textId="4C853ABF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Przenośna stacja robocza</w:t>
            </w:r>
          </w:p>
        </w:tc>
        <w:tc>
          <w:tcPr>
            <w:tcW w:w="1848" w:type="dxa"/>
            <w:vAlign w:val="center"/>
          </w:tcPr>
          <w:p w14:paraId="6010CEB7" w14:textId="6BC686EC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056F" w:rsidRPr="00E11FFC" w14:paraId="407DF890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4F9E730A" w14:textId="77777777" w:rsidR="0036056F" w:rsidRPr="00E11FFC" w:rsidRDefault="0036056F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B0159C" w14:textId="258F22D7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5528" w:type="dxa"/>
            <w:vAlign w:val="center"/>
          </w:tcPr>
          <w:p w14:paraId="007F8329" w14:textId="2E2B878E" w:rsidR="0036056F" w:rsidRPr="00E11FFC" w:rsidRDefault="0036056F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11 Professional 64bit PL</w:t>
            </w:r>
          </w:p>
          <w:p w14:paraId="5A39C661" w14:textId="149AB18D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lub równoważny, zapewniający współpracę z Active Directory i oprogramowaniem ArcMAP</w:t>
            </w:r>
          </w:p>
        </w:tc>
        <w:tc>
          <w:tcPr>
            <w:tcW w:w="1848" w:type="dxa"/>
            <w:vAlign w:val="center"/>
          </w:tcPr>
          <w:p w14:paraId="757C66BB" w14:textId="5F261555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056F" w:rsidRPr="00E11FFC" w14:paraId="56CAE89D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2F48F735" w14:textId="77777777" w:rsidR="0036056F" w:rsidRPr="00E11FFC" w:rsidRDefault="0036056F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147405574"/>
          </w:p>
        </w:tc>
        <w:tc>
          <w:tcPr>
            <w:tcW w:w="1985" w:type="dxa"/>
            <w:vAlign w:val="center"/>
          </w:tcPr>
          <w:p w14:paraId="1D4079BB" w14:textId="56FC2814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5528" w:type="dxa"/>
            <w:vAlign w:val="center"/>
          </w:tcPr>
          <w:p w14:paraId="4D8ACDBB" w14:textId="0E7DBB7D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O wydajności większej niż 29900 punktów w teście PassMark z dnia 3 października 2023 roku (Załącznik </w:t>
            </w:r>
            <w:r w:rsidR="00D35D6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  <w:r w:rsidR="00727EBA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  <w:vAlign w:val="center"/>
          </w:tcPr>
          <w:p w14:paraId="562E4731" w14:textId="77777777" w:rsidR="0036056F" w:rsidRPr="00E11FFC" w:rsidRDefault="0036056F" w:rsidP="00A930A4">
            <w:pPr>
              <w:spacing w:line="276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  <w:p w14:paraId="61034DC2" w14:textId="7091FE2A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 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6"/>
      <w:tr w:rsidR="0036056F" w:rsidRPr="00E11FFC" w14:paraId="115A8A26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173B3CE1" w14:textId="77777777" w:rsidR="0036056F" w:rsidRPr="00E11FFC" w:rsidRDefault="0036056F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69B43F3" w14:textId="3083EC41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5528" w:type="dxa"/>
            <w:vAlign w:val="center"/>
          </w:tcPr>
          <w:p w14:paraId="1D8AB4AB" w14:textId="711A16D8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32 GB (2 x 16GB) DDR5</w:t>
            </w:r>
          </w:p>
        </w:tc>
        <w:tc>
          <w:tcPr>
            <w:tcW w:w="1848" w:type="dxa"/>
            <w:vAlign w:val="center"/>
          </w:tcPr>
          <w:p w14:paraId="6D41D378" w14:textId="4135B071" w:rsidR="0036056F" w:rsidRPr="00E11FFC" w:rsidRDefault="0036056F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7399C940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72502E61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10412B" w14:textId="065C15F9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5528" w:type="dxa"/>
            <w:vAlign w:val="center"/>
          </w:tcPr>
          <w:p w14:paraId="4FA0C0E6" w14:textId="10EB4692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Dedykowana, 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posiadająca 8GB pamięci GDDR6</w:t>
            </w:r>
          </w:p>
        </w:tc>
        <w:tc>
          <w:tcPr>
            <w:tcW w:w="1848" w:type="dxa"/>
            <w:vAlign w:val="center"/>
          </w:tcPr>
          <w:p w14:paraId="73E6679D" w14:textId="77777777" w:rsidR="00853691" w:rsidRPr="00E11FFC" w:rsidRDefault="00853691" w:rsidP="00A930A4">
            <w:pPr>
              <w:spacing w:line="276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  <w:p w14:paraId="65150CD2" w14:textId="6921DB62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 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7C9AD70A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48D16B94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18E196" w14:textId="5B87F217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</w:p>
        </w:tc>
        <w:tc>
          <w:tcPr>
            <w:tcW w:w="5528" w:type="dxa"/>
            <w:vAlign w:val="center"/>
          </w:tcPr>
          <w:p w14:paraId="50F5F242" w14:textId="38DF0C95" w:rsidR="00853691" w:rsidRPr="00E11FFC" w:rsidRDefault="00853691" w:rsidP="00A930A4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Przekątna wyświetlanego obrazu: 15,6 cali</w:t>
            </w:r>
          </w:p>
          <w:p w14:paraId="06D43C7F" w14:textId="22F4DF02" w:rsidR="00853691" w:rsidRPr="00E11FFC" w:rsidRDefault="00853691" w:rsidP="00A930A4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Rodzaj ekranu: IPS z powłoką przeciwodblaskową</w:t>
            </w:r>
          </w:p>
          <w:p w14:paraId="7C11A711" w14:textId="15C3A34A" w:rsidR="00853691" w:rsidRPr="00E11FFC" w:rsidRDefault="00853691" w:rsidP="00A930A4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Rozdzielczość: min. 1920 x 1080</w:t>
            </w:r>
          </w:p>
          <w:p w14:paraId="469302A5" w14:textId="5F2A0A60" w:rsidR="00853691" w:rsidRPr="00E11FFC" w:rsidRDefault="00853691" w:rsidP="00A930A4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Jasność: 400 nitów</w:t>
            </w:r>
          </w:p>
        </w:tc>
        <w:tc>
          <w:tcPr>
            <w:tcW w:w="1848" w:type="dxa"/>
            <w:vAlign w:val="center"/>
          </w:tcPr>
          <w:p w14:paraId="10D954E7" w14:textId="06211C01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3D671174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55D96F73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1957283" w14:textId="095F42A3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5528" w:type="dxa"/>
            <w:vAlign w:val="center"/>
          </w:tcPr>
          <w:p w14:paraId="2D56B600" w14:textId="4E113126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Brak</w:t>
            </w:r>
          </w:p>
        </w:tc>
        <w:tc>
          <w:tcPr>
            <w:tcW w:w="1848" w:type="dxa"/>
            <w:vAlign w:val="center"/>
          </w:tcPr>
          <w:p w14:paraId="7290F07E" w14:textId="3F3C0E3B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0D5C265A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1E1E3CFB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161DF0" w14:textId="268C185F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5528" w:type="dxa"/>
            <w:vAlign w:val="center"/>
          </w:tcPr>
          <w:p w14:paraId="30872EDE" w14:textId="04976BAE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512 GB PCIe NVMe SSD M.2 Class 40</w:t>
            </w:r>
          </w:p>
        </w:tc>
        <w:tc>
          <w:tcPr>
            <w:tcW w:w="1848" w:type="dxa"/>
            <w:vAlign w:val="center"/>
          </w:tcPr>
          <w:p w14:paraId="4D1DDAB5" w14:textId="7DFACC4A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0975B45D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590DA545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B8A3F46" w14:textId="678FADFB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Złącza (minimum)</w:t>
            </w:r>
          </w:p>
        </w:tc>
        <w:tc>
          <w:tcPr>
            <w:tcW w:w="5528" w:type="dxa"/>
            <w:vAlign w:val="center"/>
          </w:tcPr>
          <w:p w14:paraId="400AA2C4" w14:textId="77777777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2 x USB 3.2 pierwszej generacji (jeden z funkcją PowerShare)</w:t>
            </w:r>
          </w:p>
          <w:p w14:paraId="731307A6" w14:textId="77777777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2 x Thunderbolt 4 z trybem alternatywnym: DP, USB-C, USB-4</w:t>
            </w:r>
          </w:p>
          <w:p w14:paraId="3C197253" w14:textId="77777777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 x HDMI 2.0</w:t>
            </w:r>
          </w:p>
          <w:p w14:paraId="3743C048" w14:textId="77777777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 x czytnik kart pamięci</w:t>
            </w:r>
          </w:p>
          <w:p w14:paraId="3D3453BD" w14:textId="6ADCE3BB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RJ-45</w:t>
            </w:r>
          </w:p>
          <w:p w14:paraId="01AA6043" w14:textId="66306052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1x port audio</w:t>
            </w:r>
          </w:p>
        </w:tc>
        <w:tc>
          <w:tcPr>
            <w:tcW w:w="1848" w:type="dxa"/>
            <w:vAlign w:val="center"/>
          </w:tcPr>
          <w:p w14:paraId="003B9953" w14:textId="197C3170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07441DF2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3192A4DF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CBC661" w14:textId="0E125C3D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Komunikacja</w:t>
            </w:r>
          </w:p>
        </w:tc>
        <w:tc>
          <w:tcPr>
            <w:tcW w:w="5528" w:type="dxa"/>
            <w:vAlign w:val="center"/>
          </w:tcPr>
          <w:p w14:paraId="2B0051AF" w14:textId="086912F6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2x2 MIMO, 2400 Mb/s, do 6GHz, Wi-Fi 6E</w:t>
            </w:r>
          </w:p>
          <w:p w14:paraId="618664BF" w14:textId="5AB348E5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Bluetooth 5.3</w:t>
            </w:r>
          </w:p>
        </w:tc>
        <w:tc>
          <w:tcPr>
            <w:tcW w:w="1848" w:type="dxa"/>
            <w:vAlign w:val="center"/>
          </w:tcPr>
          <w:p w14:paraId="7BD3CBF3" w14:textId="4C816795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0400D287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0BA347A8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00B075" w14:textId="716952C5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5528" w:type="dxa"/>
            <w:vAlign w:val="center"/>
          </w:tcPr>
          <w:p w14:paraId="755EFBCE" w14:textId="77777777" w:rsidR="00853691" w:rsidRPr="00E11FFC" w:rsidRDefault="00853691" w:rsidP="00A930A4">
            <w:pPr>
              <w:pStyle w:val="Bezodstpw20"/>
              <w:tabs>
                <w:tab w:val="left" w:pos="178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Czytnik linii papilarnych</w:t>
            </w:r>
          </w:p>
          <w:p w14:paraId="57EF1561" w14:textId="77777777" w:rsidR="00853691" w:rsidRPr="00E11FFC" w:rsidRDefault="00853691" w:rsidP="00A930A4">
            <w:pPr>
              <w:pStyle w:val="Bezodstpw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Touchpad wielodotykowy</w:t>
            </w:r>
          </w:p>
          <w:p w14:paraId="0A141AB6" w14:textId="0D5BF958" w:rsidR="00853691" w:rsidRPr="00E11FFC" w:rsidRDefault="00853691" w:rsidP="00A930A4">
            <w:pPr>
              <w:pStyle w:val="Bezodstpw20"/>
              <w:ind w:left="174" w:hanging="17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Podświetlana klawiatura QWERTY z wydzieloną częścią numeryczną</w:t>
            </w:r>
          </w:p>
          <w:p w14:paraId="40515DE2" w14:textId="1C7965EF" w:rsidR="00853691" w:rsidRPr="00E11FFC" w:rsidRDefault="00853691" w:rsidP="00A930A4">
            <w:pPr>
              <w:pStyle w:val="Bezodstpw20"/>
              <w:ind w:left="709" w:hanging="709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Kamera internetowa 1080p przy 30 kl./s</w:t>
            </w:r>
          </w:p>
          <w:p w14:paraId="0C8B6F90" w14:textId="77777777" w:rsidR="00853691" w:rsidRPr="00E11FFC" w:rsidRDefault="00853691" w:rsidP="00A930A4">
            <w:pPr>
              <w:pStyle w:val="Bezodstpw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Dwa mikrofony</w:t>
            </w:r>
          </w:p>
          <w:p w14:paraId="5C438D3A" w14:textId="784847CE" w:rsidR="00853691" w:rsidRPr="00E11FFC" w:rsidRDefault="00853691" w:rsidP="00A930A4">
            <w:pPr>
              <w:pStyle w:val="Bezodstpw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Głośniki stereofoniczne</w:t>
            </w:r>
          </w:p>
          <w:p w14:paraId="3F7E235D" w14:textId="634D531E" w:rsidR="00853691" w:rsidRPr="00E11FFC" w:rsidRDefault="00853691" w:rsidP="00A930A4">
            <w:pPr>
              <w:pStyle w:val="Bezodstpw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TPM</w:t>
            </w:r>
          </w:p>
        </w:tc>
        <w:tc>
          <w:tcPr>
            <w:tcW w:w="1848" w:type="dxa"/>
            <w:vAlign w:val="center"/>
          </w:tcPr>
          <w:p w14:paraId="651F7CBA" w14:textId="1B6FAD6D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63FE7828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217D5DF7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8A9928" w14:textId="70993BC3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1D2277DD" w14:textId="7D672EB5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Minimum 36 miesięcy gwarancji. Serwis urządzenia musi być realizowany przez Producenta lub Autoryzowanego Partnera Serwisowego Producenta w siedzibie </w:t>
            </w:r>
            <w:r w:rsidR="0057766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amawiającego. Czas reakcji serwisu do 2 dni roboczych. Zamawiający nie dopuszcza komputerów odnawianych.</w:t>
            </w:r>
          </w:p>
        </w:tc>
        <w:tc>
          <w:tcPr>
            <w:tcW w:w="1848" w:type="dxa"/>
            <w:vAlign w:val="center"/>
          </w:tcPr>
          <w:p w14:paraId="4E5D1514" w14:textId="265CF076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OLE_LINK55"/>
            <w:bookmarkStart w:id="8" w:name="OLE_LINK56"/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7"/>
            <w:bookmarkEnd w:id="8"/>
          </w:p>
        </w:tc>
      </w:tr>
      <w:tr w:rsidR="00853691" w:rsidRPr="00E11FFC" w14:paraId="4BF63780" w14:textId="77777777" w:rsidTr="00A930A4">
        <w:trPr>
          <w:trHeight w:val="851"/>
        </w:trPr>
        <w:tc>
          <w:tcPr>
            <w:tcW w:w="10065" w:type="dxa"/>
            <w:gridSpan w:val="4"/>
            <w:vAlign w:val="center"/>
          </w:tcPr>
          <w:p w14:paraId="59F8BC2E" w14:textId="25E119A4" w:rsidR="006F27D2" w:rsidRPr="006F27D2" w:rsidRDefault="00853691" w:rsidP="006F27D2">
            <w:pPr>
              <w:spacing w:before="240" w:line="276" w:lineRule="auto"/>
              <w:ind w:right="3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" w:name="OLE_LINK67"/>
            <w:bookmarkStart w:id="10" w:name="OLE_LINK68"/>
            <w:r w:rsidRPr="006F27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Komputer stacjonarny I – 1 szt. </w:t>
            </w:r>
          </w:p>
          <w:p w14:paraId="6EE21733" w14:textId="1FCD22AF" w:rsidR="00853691" w:rsidRPr="00E11FFC" w:rsidRDefault="00853691" w:rsidP="006F27D2">
            <w:pPr>
              <w:spacing w:line="276" w:lineRule="auto"/>
              <w:ind w:right="31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DELL OptiPlex+ 7010 </w:t>
            </w:r>
            <w:bookmarkStart w:id="11" w:name="OLE_LINK61"/>
            <w:bookmarkStart w:id="12" w:name="OLE_LINK62"/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>i5-13500</w:t>
            </w:r>
            <w:bookmarkEnd w:id="11"/>
            <w:bookmarkEnd w:id="12"/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>/16GB/512GB SSD+2TB HDD/300W/WIN11P/3Y BOS lub równoważny</w:t>
            </w:r>
            <w:r w:rsidR="007C4B8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bookmarkEnd w:id="9"/>
          <w:bookmarkEnd w:id="10"/>
          <w:p w14:paraId="1A677B1D" w14:textId="77777777" w:rsidR="006F27D2" w:rsidRDefault="006F27D2" w:rsidP="006F27D2">
            <w:pPr>
              <w:spacing w:before="24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67EF8516" w14:textId="26551D81" w:rsidR="006F27D2" w:rsidRDefault="006F27D2" w:rsidP="006F27D2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471000A9" w14:textId="49E18000" w:rsidR="00853691" w:rsidRPr="006F27D2" w:rsidRDefault="006F27D2" w:rsidP="006F27D2">
            <w:pPr>
              <w:pStyle w:val="Akapitzlist"/>
              <w:numPr>
                <w:ilvl w:val="0"/>
                <w:numId w:val="4"/>
              </w:numPr>
              <w:spacing w:after="2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27D2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53691" w:rsidRPr="00E11FFC" w14:paraId="15A5FF51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32FDB3BC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E513C4" w14:textId="5E08C882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74342DF0" w14:textId="1201169F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Stacja robocza</w:t>
            </w:r>
          </w:p>
        </w:tc>
        <w:tc>
          <w:tcPr>
            <w:tcW w:w="1848" w:type="dxa"/>
            <w:vAlign w:val="center"/>
          </w:tcPr>
          <w:p w14:paraId="10D34FB8" w14:textId="79F5D78C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76E7A7BF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32CCE66F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B10D9B" w14:textId="4ECD7ABF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5528" w:type="dxa"/>
            <w:vAlign w:val="center"/>
          </w:tcPr>
          <w:p w14:paraId="1863F8FC" w14:textId="3488FF05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OLE_LINK21"/>
            <w:bookmarkStart w:id="14" w:name="OLE_LINK22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Microsoft Windows 11 Professional 64bit PL lub równoważny, zapewniający współpracę z Active Directory 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br/>
              <w:t>i oprogramowaniem ArcMAP</w:t>
            </w:r>
            <w:bookmarkEnd w:id="13"/>
            <w:bookmarkEnd w:id="14"/>
          </w:p>
        </w:tc>
        <w:tc>
          <w:tcPr>
            <w:tcW w:w="1848" w:type="dxa"/>
            <w:vAlign w:val="center"/>
          </w:tcPr>
          <w:p w14:paraId="4E5390D2" w14:textId="675B1190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7B1BAB5D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598D33BD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06D06D" w14:textId="4FD3A167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5528" w:type="dxa"/>
            <w:vAlign w:val="center"/>
          </w:tcPr>
          <w:p w14:paraId="35769541" w14:textId="12EB418E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OLE_LINK23"/>
            <w:bookmarkStart w:id="16" w:name="OLE_LINK24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O wydajności większej niż 32450 punktów w teście </w:t>
            </w:r>
            <w:bookmarkStart w:id="17" w:name="OLE_LINK1"/>
            <w:bookmarkStart w:id="18" w:name="OLE_LINK2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PassMark z dnia 3 października 2023 roku (Załącznik </w:t>
            </w:r>
            <w:r w:rsidR="00D35D6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  <w:r w:rsidR="00727EBA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bookmarkEnd w:id="15"/>
            <w:bookmarkEnd w:id="16"/>
            <w:bookmarkEnd w:id="17"/>
            <w:bookmarkEnd w:id="18"/>
          </w:p>
        </w:tc>
        <w:tc>
          <w:tcPr>
            <w:tcW w:w="1848" w:type="dxa"/>
            <w:vAlign w:val="center"/>
          </w:tcPr>
          <w:p w14:paraId="560040CC" w14:textId="77777777" w:rsidR="00853691" w:rsidRPr="00E11FFC" w:rsidRDefault="00853691" w:rsidP="00A930A4">
            <w:pPr>
              <w:spacing w:line="276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  <w:p w14:paraId="2148A62C" w14:textId="62C2AA60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 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64A0A5FE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67DADFFA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CF7141" w14:textId="34028394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5528" w:type="dxa"/>
            <w:vAlign w:val="center"/>
          </w:tcPr>
          <w:p w14:paraId="7B38B8FB" w14:textId="5F7E8594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OLE_LINK25"/>
            <w:bookmarkStart w:id="20" w:name="OLE_LINK26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16 GB DDR5 bez ECC</w:t>
            </w:r>
            <w:bookmarkEnd w:id="19"/>
            <w:bookmarkEnd w:id="20"/>
          </w:p>
        </w:tc>
        <w:tc>
          <w:tcPr>
            <w:tcW w:w="1848" w:type="dxa"/>
            <w:vAlign w:val="center"/>
          </w:tcPr>
          <w:p w14:paraId="4A1D6460" w14:textId="672B97D2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4107B953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188F0427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9F026B" w14:textId="13D75D2E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5528" w:type="dxa"/>
            <w:vAlign w:val="center"/>
          </w:tcPr>
          <w:p w14:paraId="0C2C89D5" w14:textId="09CF95D3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Zintegrowana i o wydajności większej niż 1830 punktów w teście PassMark z dnia 3 października 2023 roku (Załącznik </w:t>
            </w:r>
            <w:r w:rsidR="00D35D6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27EBA">
              <w:rPr>
                <w:rFonts w:asciiTheme="minorHAnsi" w:hAnsiTheme="minorHAnsi" w:cstheme="minorHAnsi"/>
                <w:sz w:val="22"/>
                <w:szCs w:val="22"/>
              </w:rPr>
              <w:t>.7 do SWZ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  <w:vAlign w:val="center"/>
          </w:tcPr>
          <w:p w14:paraId="23B06462" w14:textId="0E6C4ACE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69011584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3B8CB975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0B3819E" w14:textId="4FBFC8E7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5528" w:type="dxa"/>
            <w:vAlign w:val="center"/>
          </w:tcPr>
          <w:p w14:paraId="21804226" w14:textId="508870C2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Brak, możliwość instalacji</w:t>
            </w:r>
          </w:p>
        </w:tc>
        <w:tc>
          <w:tcPr>
            <w:tcW w:w="1848" w:type="dxa"/>
            <w:vAlign w:val="center"/>
          </w:tcPr>
          <w:p w14:paraId="507664AD" w14:textId="6B7E6972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5B2A94CF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6A88719C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7B6962" w14:textId="0B9BA870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5528" w:type="dxa"/>
            <w:vAlign w:val="center"/>
          </w:tcPr>
          <w:p w14:paraId="6D997EFE" w14:textId="77777777" w:rsidR="00853691" w:rsidRPr="00E11FFC" w:rsidRDefault="00853691" w:rsidP="00A930A4">
            <w:pPr>
              <w:pStyle w:val="Bezodstpw2"/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Systemowy:</w:t>
            </w:r>
          </w:p>
          <w:p w14:paraId="34A9B9DB" w14:textId="2DD5D781" w:rsidR="00853691" w:rsidRPr="00E11FFC" w:rsidRDefault="00853691" w:rsidP="00A930A4">
            <w:pPr>
              <w:pStyle w:val="Bezodstpw2"/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OLE_LINK27"/>
            <w:bookmarkStart w:id="22" w:name="OLE_LINK28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9004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 GB PCIe NVMe M.2</w:t>
            </w:r>
          </w:p>
          <w:bookmarkEnd w:id="21"/>
          <w:bookmarkEnd w:id="22"/>
          <w:p w14:paraId="6E4BC978" w14:textId="0685E874" w:rsidR="00853691" w:rsidRPr="00E11FFC" w:rsidRDefault="00853691" w:rsidP="00A930A4">
            <w:pPr>
              <w:pStyle w:val="Bezodstpw2"/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Dodatkowy:</w:t>
            </w:r>
          </w:p>
          <w:p w14:paraId="0C8683CF" w14:textId="64A6B762" w:rsidR="00853691" w:rsidRPr="00E11FFC" w:rsidRDefault="00853691" w:rsidP="00A930A4">
            <w:pPr>
              <w:pStyle w:val="Bezodstpw2"/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 TB HDD</w:t>
            </w:r>
          </w:p>
        </w:tc>
        <w:tc>
          <w:tcPr>
            <w:tcW w:w="1848" w:type="dxa"/>
            <w:vAlign w:val="center"/>
          </w:tcPr>
          <w:p w14:paraId="1F7B6050" w14:textId="6BA0257C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74736C26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590B7325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4D34AD" w14:textId="0B08D50F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Złącza (minimum)</w:t>
            </w:r>
          </w:p>
        </w:tc>
        <w:tc>
          <w:tcPr>
            <w:tcW w:w="5528" w:type="dxa"/>
            <w:vAlign w:val="center"/>
          </w:tcPr>
          <w:p w14:paraId="6CE25F9D" w14:textId="77777777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Panel przedni:</w:t>
            </w:r>
          </w:p>
          <w:p w14:paraId="437AE898" w14:textId="6AD60A48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3" w:name="OLE_LINK3"/>
            <w:bookmarkStart w:id="24" w:name="OLE_LINK4"/>
            <w:bookmarkStart w:id="25" w:name="OLE_LINK63"/>
            <w:bookmarkStart w:id="26" w:name="OLE_LINK64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1 x </w:t>
            </w:r>
            <w:bookmarkEnd w:id="23"/>
            <w:bookmarkEnd w:id="24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USB 2.0 typu A</w:t>
            </w:r>
            <w:bookmarkStart w:id="27" w:name="OLE_LINK5"/>
            <w:bookmarkStart w:id="28" w:name="OLE_LINK6"/>
            <w:bookmarkEnd w:id="25"/>
            <w:bookmarkEnd w:id="26"/>
          </w:p>
          <w:p w14:paraId="65C0E975" w14:textId="30556AA3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 x USB 2.0 typu A z funkcją Powar Share</w:t>
            </w:r>
          </w:p>
          <w:p w14:paraId="5D39F20C" w14:textId="57E8BA11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 x USB 3.2 typu A drugiej generacji</w:t>
            </w:r>
          </w:p>
          <w:p w14:paraId="1307A69B" w14:textId="163709A0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 x USB 3.2 typu C 2x2</w:t>
            </w:r>
          </w:p>
          <w:bookmarkEnd w:id="27"/>
          <w:bookmarkEnd w:id="28"/>
          <w:p w14:paraId="278F3F88" w14:textId="595CD354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 x złącze audio</w:t>
            </w:r>
          </w:p>
          <w:p w14:paraId="3D85193A" w14:textId="77777777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Panel tylny:</w:t>
            </w:r>
          </w:p>
          <w:p w14:paraId="36259139" w14:textId="592419AD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OLE_LINK7"/>
            <w:bookmarkStart w:id="30" w:name="OLE_LINK8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2 x USB 2.0 typu A z funkcją Smart Power On</w:t>
            </w:r>
          </w:p>
          <w:p w14:paraId="5A4118AA" w14:textId="58F9EBB8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1" w:name="OLE_LINK9"/>
            <w:bookmarkStart w:id="32" w:name="OLE_LINK10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3 x USB 3.2 typu A pierwszej generacji</w:t>
            </w:r>
          </w:p>
          <w:bookmarkEnd w:id="29"/>
          <w:bookmarkEnd w:id="30"/>
          <w:bookmarkEnd w:id="31"/>
          <w:bookmarkEnd w:id="32"/>
          <w:p w14:paraId="0E5C0D40" w14:textId="5A8B116E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 x USB 3.2 typu A drugiej generacji</w:t>
            </w:r>
          </w:p>
          <w:p w14:paraId="7C74FB68" w14:textId="7FB928F5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 x DP 1.4</w:t>
            </w:r>
          </w:p>
          <w:p w14:paraId="5525A24D" w14:textId="411D84EC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złącze audio</w:t>
            </w:r>
          </w:p>
          <w:p w14:paraId="57EAA058" w14:textId="24811D7D" w:rsidR="00853691" w:rsidRPr="00E11FFC" w:rsidRDefault="00853691" w:rsidP="00A930A4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33" w:name="OLE_LINK11"/>
            <w:bookmarkStart w:id="34" w:name="OLE_LINK12"/>
            <w:bookmarkEnd w:id="33"/>
            <w:bookmarkEnd w:id="34"/>
            <w:r w:rsidRPr="00E11F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Ethernet</w:t>
            </w:r>
          </w:p>
        </w:tc>
        <w:tc>
          <w:tcPr>
            <w:tcW w:w="1848" w:type="dxa"/>
            <w:vAlign w:val="center"/>
          </w:tcPr>
          <w:p w14:paraId="5F164574" w14:textId="79CAF59D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40B4AE3E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368B0BA3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F4A2A1C" w14:textId="6E8D557D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Karta sieciowa</w:t>
            </w:r>
          </w:p>
        </w:tc>
        <w:tc>
          <w:tcPr>
            <w:tcW w:w="5528" w:type="dxa"/>
            <w:vAlign w:val="center"/>
          </w:tcPr>
          <w:p w14:paraId="2B3E28FF" w14:textId="3F159BDD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LAN 1 Gb/s</w:t>
            </w:r>
          </w:p>
        </w:tc>
        <w:tc>
          <w:tcPr>
            <w:tcW w:w="1848" w:type="dxa"/>
            <w:vAlign w:val="center"/>
          </w:tcPr>
          <w:p w14:paraId="0AB79AA7" w14:textId="7A3D73B4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70553149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25BC5888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9D0ED5" w14:textId="08551064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5528" w:type="dxa"/>
            <w:vAlign w:val="center"/>
          </w:tcPr>
          <w:p w14:paraId="2335A5E0" w14:textId="77777777" w:rsidR="00853691" w:rsidRPr="00E11FFC" w:rsidRDefault="00853691" w:rsidP="00A930A4">
            <w:pPr>
              <w:pStyle w:val="Bezodstpw2"/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Dedykowana przez producenta mysz i klawiatura QWERTY </w:t>
            </w: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>w układzie US</w:t>
            </w:r>
          </w:p>
          <w:p w14:paraId="5C294E33" w14:textId="55B6953F" w:rsidR="00853691" w:rsidRPr="00E11FFC" w:rsidRDefault="00853691" w:rsidP="00A930A4">
            <w:pPr>
              <w:pStyle w:val="Bezodstpw2"/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Zasilacz min. 300W</w:t>
            </w:r>
          </w:p>
          <w:p w14:paraId="354EC869" w14:textId="7D783497" w:rsidR="00853691" w:rsidRPr="00E11FFC" w:rsidRDefault="00853691" w:rsidP="00A930A4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Obsługa modułu TPM</w:t>
            </w:r>
          </w:p>
        </w:tc>
        <w:tc>
          <w:tcPr>
            <w:tcW w:w="1848" w:type="dxa"/>
            <w:vAlign w:val="center"/>
          </w:tcPr>
          <w:p w14:paraId="2A6B457A" w14:textId="228CC158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61E9259D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1B345CD0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D9462B" w14:textId="4854E8F4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2465B8B6" w14:textId="572747F4" w:rsidR="00853691" w:rsidRPr="00E11FFC" w:rsidRDefault="00853691" w:rsidP="00A930A4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OLE_LINK59"/>
            <w:bookmarkStart w:id="36" w:name="OLE_LINK60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Minimum 36 miesięcy gwarancji. Serwis urządzenia musi być realizowany przez Producenta lub Autoryzowanego Partnera Serwisowego Producenta w siedzibie </w:t>
            </w:r>
            <w:r w:rsidR="00F721F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amawiającego. </w:t>
            </w:r>
            <w:bookmarkStart w:id="37" w:name="OLE_LINK57"/>
            <w:bookmarkStart w:id="38" w:name="OLE_LINK58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Czas reakcji serwisu do 2 dni roboczych</w:t>
            </w:r>
            <w:bookmarkEnd w:id="37"/>
            <w:bookmarkEnd w:id="38"/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. Zamawiający nie dopuszcza komputerów odnawianych.</w:t>
            </w:r>
            <w:bookmarkEnd w:id="35"/>
            <w:bookmarkEnd w:id="36"/>
          </w:p>
        </w:tc>
        <w:tc>
          <w:tcPr>
            <w:tcW w:w="1848" w:type="dxa"/>
            <w:vAlign w:val="center"/>
          </w:tcPr>
          <w:p w14:paraId="6D6BF6D4" w14:textId="0CE217AD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9" w:name="OLE_LINK71"/>
            <w:bookmarkStart w:id="40" w:name="OLE_LINK72"/>
            <w:bookmarkStart w:id="41" w:name="OLE_LINK76"/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39"/>
            <w:bookmarkEnd w:id="40"/>
            <w:bookmarkEnd w:id="41"/>
          </w:p>
        </w:tc>
      </w:tr>
      <w:tr w:rsidR="00853691" w:rsidRPr="00E11FFC" w14:paraId="4094C480" w14:textId="77777777" w:rsidTr="00A930A4">
        <w:trPr>
          <w:trHeight w:val="851"/>
        </w:trPr>
        <w:tc>
          <w:tcPr>
            <w:tcW w:w="10065" w:type="dxa"/>
            <w:gridSpan w:val="4"/>
            <w:vAlign w:val="center"/>
          </w:tcPr>
          <w:p w14:paraId="3A8BC4C6" w14:textId="77777777" w:rsidR="00F721F1" w:rsidRPr="00F721F1" w:rsidRDefault="00853691" w:rsidP="00F721F1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2" w:name="OLE_LINK77"/>
            <w:bookmarkStart w:id="43" w:name="OLE_LINK78"/>
            <w:r w:rsidRPr="00F721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Monitor I – 1 szt. </w:t>
            </w:r>
          </w:p>
          <w:p w14:paraId="6943FABE" w14:textId="55D8D1A4" w:rsidR="00853691" w:rsidRPr="00E11FFC" w:rsidRDefault="00853691" w:rsidP="00A930A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bookmarkStart w:id="44" w:name="OLE_LINK73"/>
            <w:bookmarkStart w:id="45" w:name="OLE_LINK74"/>
            <w:bookmarkStart w:id="46" w:name="OLE_LINK75"/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Dell S3422DW </w:t>
            </w:r>
            <w:bookmarkEnd w:id="44"/>
            <w:bookmarkEnd w:id="45"/>
            <w:bookmarkEnd w:id="46"/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>VA LED 21:9 3440x1440/HDMI/DP/3Y lub równoważny</w:t>
            </w:r>
            <w:r w:rsidR="00F721F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1FEA36A" w14:textId="77777777" w:rsidR="00F721F1" w:rsidRDefault="00F721F1" w:rsidP="00F721F1">
            <w:pPr>
              <w:spacing w:before="24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50D0131E" w14:textId="55421747" w:rsidR="00F721F1" w:rsidRDefault="00F721F1" w:rsidP="00F721F1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53F38727" w14:textId="52B6208F" w:rsidR="00853691" w:rsidRPr="00E11FFC" w:rsidRDefault="00F721F1" w:rsidP="00F721F1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  <w:bookmarkEnd w:id="42"/>
            <w:bookmarkEnd w:id="43"/>
          </w:p>
        </w:tc>
      </w:tr>
      <w:tr w:rsidR="00853691" w:rsidRPr="00E11FFC" w14:paraId="620A8590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232A8A94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2130CC2" w14:textId="7FA4D282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1FDD42C6" w14:textId="712CD084" w:rsidR="00853691" w:rsidRPr="00E11FFC" w:rsidRDefault="00853691" w:rsidP="00A930A4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Monitor ekranowy</w:t>
            </w:r>
          </w:p>
        </w:tc>
        <w:tc>
          <w:tcPr>
            <w:tcW w:w="1848" w:type="dxa"/>
            <w:vAlign w:val="center"/>
          </w:tcPr>
          <w:p w14:paraId="065766AC" w14:textId="0FA13C89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68953894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2F601EBE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882A54" w14:textId="5F484B91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</w:p>
        </w:tc>
        <w:tc>
          <w:tcPr>
            <w:tcW w:w="5528" w:type="dxa"/>
            <w:vAlign w:val="center"/>
          </w:tcPr>
          <w:p w14:paraId="3E5CAE85" w14:textId="2EE4E529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Przekątna wyświetlanego obrazu: </w:t>
            </w:r>
            <w:r w:rsidR="0049004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08A11950" w14:textId="60918AEF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Współczynnik proporcji obrazu: 21:9</w:t>
            </w:r>
          </w:p>
          <w:p w14:paraId="77ACED83" w14:textId="3D440159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Rodzaj ekranu: zakrzywiony</w:t>
            </w:r>
          </w:p>
          <w:p w14:paraId="41B95A5B" w14:textId="102E6B76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Rozdzielczość: 3440x1440</w:t>
            </w:r>
          </w:p>
          <w:p w14:paraId="7B4C926C" w14:textId="6B0C0DAC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Współczynnik kontrastu: 3000:1 (standardowo)</w:t>
            </w:r>
          </w:p>
          <w:p w14:paraId="0AE5BA1E" w14:textId="50FCE17F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Jasność: min. 300 cd/m2 (standardowo)</w:t>
            </w:r>
          </w:p>
          <w:p w14:paraId="6A46E1C3" w14:textId="426286D9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Czas reakcji: 4 ms (od szarego do szarego w trybie FAST)</w:t>
            </w:r>
          </w:p>
          <w:p w14:paraId="623FF9EF" w14:textId="20CFC3FD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Kąt widzenia: min. 178° w pionie/178° w poziomie</w:t>
            </w:r>
          </w:p>
          <w:p w14:paraId="5E304B1F" w14:textId="280E1026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Obsługa kolorów: min. 16,7 mln kolorów, 99% sRGB</w:t>
            </w:r>
          </w:p>
          <w:p w14:paraId="1D5E3147" w14:textId="73EBF6CE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Technologia podświetlenia: LED</w:t>
            </w:r>
          </w:p>
          <w:p w14:paraId="23CCA10C" w14:textId="3E89B9E4" w:rsidR="00853691" w:rsidRPr="00E11FFC" w:rsidRDefault="00853691" w:rsidP="00A930A4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Powłoka ekranu: Antyrefleksyjna</w:t>
            </w:r>
          </w:p>
        </w:tc>
        <w:tc>
          <w:tcPr>
            <w:tcW w:w="1848" w:type="dxa"/>
            <w:vAlign w:val="center"/>
          </w:tcPr>
          <w:p w14:paraId="7C4B1C9A" w14:textId="379C193B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3C3956CF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07618960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DFE22B" w14:textId="7D0D93E7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Złącza (minimum)</w:t>
            </w:r>
          </w:p>
        </w:tc>
        <w:tc>
          <w:tcPr>
            <w:tcW w:w="5528" w:type="dxa"/>
            <w:vAlign w:val="center"/>
          </w:tcPr>
          <w:p w14:paraId="0CEFF491" w14:textId="64343D50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2 x HDMI (HDCP 2.2)</w:t>
            </w:r>
          </w:p>
          <w:p w14:paraId="6C8604A9" w14:textId="189A1EF5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 x DisplayPort 1.2</w:t>
            </w:r>
          </w:p>
          <w:p w14:paraId="6C6DCB1E" w14:textId="3350CFB7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2 x wyjścia USB 3.0</w:t>
            </w:r>
          </w:p>
          <w:p w14:paraId="7EF47198" w14:textId="793E96B3" w:rsidR="00853691" w:rsidRPr="00E11FFC" w:rsidRDefault="00853691" w:rsidP="00A930A4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1 x wejście USB 3.0</w:t>
            </w:r>
          </w:p>
        </w:tc>
        <w:tc>
          <w:tcPr>
            <w:tcW w:w="1848" w:type="dxa"/>
            <w:vAlign w:val="center"/>
          </w:tcPr>
          <w:p w14:paraId="02B6DC98" w14:textId="7A80AE84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0E0C3433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44BB85E1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0BD52A" w14:textId="2B7C69AF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Podstawa</w:t>
            </w:r>
          </w:p>
        </w:tc>
        <w:tc>
          <w:tcPr>
            <w:tcW w:w="5528" w:type="dxa"/>
            <w:vAlign w:val="center"/>
          </w:tcPr>
          <w:p w14:paraId="05FD9097" w14:textId="51BEAA68" w:rsidR="00853691" w:rsidRPr="00E11FFC" w:rsidRDefault="00853691" w:rsidP="00490047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Podstawa umożliwiająca r</w:t>
            </w:r>
            <w:r w:rsidR="00490047">
              <w:rPr>
                <w:rFonts w:asciiTheme="minorHAnsi" w:hAnsiTheme="minorHAnsi" w:cstheme="minorHAnsi"/>
                <w:sz w:val="22"/>
                <w:szCs w:val="22"/>
              </w:rPr>
              <w:t>egulacje pochylania</w:t>
            </w:r>
          </w:p>
        </w:tc>
        <w:tc>
          <w:tcPr>
            <w:tcW w:w="1848" w:type="dxa"/>
            <w:vAlign w:val="center"/>
          </w:tcPr>
          <w:p w14:paraId="6BA0ACA5" w14:textId="35B40619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07447F41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34F1AE26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6B2A552" w14:textId="69D2A7CB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Elementy zestawu</w:t>
            </w:r>
          </w:p>
        </w:tc>
        <w:tc>
          <w:tcPr>
            <w:tcW w:w="5528" w:type="dxa"/>
            <w:vAlign w:val="center"/>
          </w:tcPr>
          <w:p w14:paraId="517C0604" w14:textId="77777777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Monitor z podstawą</w:t>
            </w:r>
          </w:p>
          <w:p w14:paraId="1DFF972E" w14:textId="58DC075A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Przewód zasilający</w:t>
            </w:r>
          </w:p>
          <w:p w14:paraId="71577D60" w14:textId="77777777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Kabel DP</w:t>
            </w:r>
          </w:p>
          <w:p w14:paraId="7E7D197F" w14:textId="2DA113B2" w:rsidR="00853691" w:rsidRPr="00E11FFC" w:rsidRDefault="00853691" w:rsidP="00A930A4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Kabel USB (zapewnia działanie portu USB monitora)</w:t>
            </w:r>
          </w:p>
        </w:tc>
        <w:tc>
          <w:tcPr>
            <w:tcW w:w="1848" w:type="dxa"/>
            <w:vAlign w:val="center"/>
          </w:tcPr>
          <w:p w14:paraId="20480DC2" w14:textId="565AC892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17A57E29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532C0BAD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C8D3C6" w14:textId="42E5ACC2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42712A4C" w14:textId="7E15FFEF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Minimum 36 miesięcy gwarancji producenta. Serwis urządzenia musi być realizowany przez Producenta lub Autoryzowanego Partnera Serwisowego Producenta</w:t>
            </w:r>
            <w:r w:rsidR="00695C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0A707782" w14:textId="73CD5A8F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4286FAFC" w14:textId="77777777" w:rsidTr="00A930A4">
        <w:trPr>
          <w:trHeight w:val="851"/>
        </w:trPr>
        <w:tc>
          <w:tcPr>
            <w:tcW w:w="10065" w:type="dxa"/>
            <w:gridSpan w:val="4"/>
            <w:vAlign w:val="center"/>
          </w:tcPr>
          <w:p w14:paraId="359D81A4" w14:textId="77777777" w:rsidR="00695CA9" w:rsidRDefault="00853691" w:rsidP="00695CA9">
            <w:pPr>
              <w:spacing w:before="2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47" w:name="OLE_LINK79"/>
            <w:bookmarkStart w:id="48" w:name="OLE_LINK80"/>
            <w:r w:rsidRPr="00E11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</w:t>
            </w:r>
            <w:r w:rsidRPr="00695CA9">
              <w:rPr>
                <w:rFonts w:asciiTheme="minorHAnsi" w:hAnsiTheme="minorHAnsi" w:cstheme="minorHAnsi"/>
                <w:b/>
                <w:sz w:val="22"/>
                <w:szCs w:val="22"/>
              </w:rPr>
              <w:t>I – 1 lic.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B6F2AD9" w14:textId="76834DF0" w:rsidR="00853691" w:rsidRPr="00E11FFC" w:rsidRDefault="00853691" w:rsidP="00A930A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>(np. Microsoft Office Professional Plus 2021 PL Win – EDU lub równoważny</w:t>
            </w:r>
            <w:r w:rsidR="00695CA9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bookmarkEnd w:id="47"/>
          <w:bookmarkEnd w:id="48"/>
          <w:p w14:paraId="2C9D6AD3" w14:textId="77777777" w:rsidR="00695CA9" w:rsidRDefault="00695CA9" w:rsidP="00695CA9">
            <w:pPr>
              <w:spacing w:before="24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2E17E118" w14:textId="558E2D9F" w:rsidR="00695CA9" w:rsidRDefault="00695CA9" w:rsidP="00695CA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3D856BD7" w14:textId="20161296" w:rsidR="00853691" w:rsidRPr="00E11FFC" w:rsidRDefault="00695CA9" w:rsidP="00D36642">
            <w:pPr>
              <w:pStyle w:val="Akapitzlist"/>
              <w:numPr>
                <w:ilvl w:val="0"/>
                <w:numId w:val="6"/>
              </w:numPr>
              <w:spacing w:after="240" w:line="240" w:lineRule="auto"/>
              <w:jc w:val="left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53691" w:rsidRPr="00E11FFC" w14:paraId="0004B2A0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293DC282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9" w:name="_Hlk147402537"/>
          </w:p>
        </w:tc>
        <w:tc>
          <w:tcPr>
            <w:tcW w:w="1985" w:type="dxa"/>
            <w:vAlign w:val="center"/>
          </w:tcPr>
          <w:p w14:paraId="415BC493" w14:textId="5AE04BD3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789122F3" w14:textId="7D7EC088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Oprogramowanie biurowe</w:t>
            </w:r>
          </w:p>
        </w:tc>
        <w:tc>
          <w:tcPr>
            <w:tcW w:w="1848" w:type="dxa"/>
            <w:vAlign w:val="center"/>
          </w:tcPr>
          <w:p w14:paraId="72F6C587" w14:textId="2D4C5D37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29690F39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38834A78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CCADFE" w14:textId="3F67453F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Równoważność</w:t>
            </w:r>
          </w:p>
        </w:tc>
        <w:tc>
          <w:tcPr>
            <w:tcW w:w="5528" w:type="dxa"/>
            <w:vAlign w:val="center"/>
          </w:tcPr>
          <w:p w14:paraId="0A3BBF4B" w14:textId="7BBE592B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Pełna kompatybilność z posiadanym oprogramowaniem MS Office Professional Plus 2019 umożliwiająca otwieranie, edycje i zapis z zachowaniem nie mniejszej jego cech funkcjonalności.</w:t>
            </w:r>
          </w:p>
        </w:tc>
        <w:tc>
          <w:tcPr>
            <w:tcW w:w="1848" w:type="dxa"/>
            <w:vAlign w:val="center"/>
          </w:tcPr>
          <w:p w14:paraId="312667CE" w14:textId="5FF3F6B5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656D6A5C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616DAEB4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D429F9" w14:textId="72F71CFA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5528" w:type="dxa"/>
            <w:vAlign w:val="center"/>
          </w:tcPr>
          <w:p w14:paraId="315B1597" w14:textId="2952AF43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Edytor tekstu; Arkusz kalkulacyjny; Edytor prezentacji; Klient pocztowy; Program do obsługi relacyjnych baz danych; Edytor notatek; Zarządzanie ustawieniami oprogramowania poprzez Zasady Grup (GPO); Możliwość otwierania i edycji formatów docx, xlsx, pptx, accdb bez potrzeby instalacji dodatkowego oprogramowania konwertującego; bezpłatny dostęp do aktualizacji; Obsługiwany system operacyjny MS Windows 11 Pro 64bit</w:t>
            </w:r>
            <w:r w:rsidR="005045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0E581D6C" w14:textId="145D723B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49"/>
      <w:tr w:rsidR="00853691" w:rsidRPr="00E11FFC" w14:paraId="15708BB1" w14:textId="77777777" w:rsidTr="00A930A4">
        <w:trPr>
          <w:trHeight w:val="851"/>
        </w:trPr>
        <w:tc>
          <w:tcPr>
            <w:tcW w:w="10065" w:type="dxa"/>
            <w:gridSpan w:val="4"/>
            <w:vAlign w:val="center"/>
          </w:tcPr>
          <w:p w14:paraId="65AE7924" w14:textId="77777777" w:rsidR="00504506" w:rsidRPr="00504506" w:rsidRDefault="00853691" w:rsidP="00504506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II – 1 lic. </w:t>
            </w:r>
          </w:p>
          <w:p w14:paraId="1F35AEDD" w14:textId="0276AC7D" w:rsidR="00853691" w:rsidRDefault="00853691" w:rsidP="00A930A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>CorelDRAW Graphics Suite 2023 MULTI Win/Mac</w:t>
            </w:r>
            <w:r w:rsidR="005045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11FFC">
              <w:rPr>
                <w:rFonts w:asciiTheme="minorHAnsi" w:hAnsiTheme="minorHAnsi" w:cstheme="minorHAnsi"/>
                <w:bCs/>
                <w:sz w:val="22"/>
                <w:szCs w:val="22"/>
              </w:rPr>
              <w:t>lub równoważny</w:t>
            </w:r>
            <w:r w:rsidR="005045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4C19EF8" w14:textId="77777777" w:rsidR="00504506" w:rsidRDefault="00504506" w:rsidP="00504506">
            <w:pPr>
              <w:spacing w:before="24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02FC4EF6" w14:textId="1B032E3C" w:rsidR="00504506" w:rsidRDefault="00504506" w:rsidP="00504506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7FE5FA56" w14:textId="0A1E40D5" w:rsidR="00504506" w:rsidRPr="00E11FFC" w:rsidRDefault="00504506" w:rsidP="00504506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90215C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5DBF7822" w14:textId="7C2F6726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691" w:rsidRPr="00E11FFC" w14:paraId="4325E01C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62531A7F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2C5A1F" w14:textId="557BA3DC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258A24E4" w14:textId="54F44C37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Oprogramowanie do projektowania graficznego</w:t>
            </w:r>
          </w:p>
        </w:tc>
        <w:tc>
          <w:tcPr>
            <w:tcW w:w="1848" w:type="dxa"/>
            <w:vAlign w:val="center"/>
          </w:tcPr>
          <w:p w14:paraId="3FB5F933" w14:textId="4C7AF8C7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68DC1C39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7F722038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4B048B" w14:textId="24A6B53A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Równoważność</w:t>
            </w:r>
          </w:p>
        </w:tc>
        <w:tc>
          <w:tcPr>
            <w:tcW w:w="5528" w:type="dxa"/>
            <w:vAlign w:val="center"/>
          </w:tcPr>
          <w:p w14:paraId="50FA409B" w14:textId="57874CD2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Pełna kompatybilność z posiadanym oprogramowaniem CorelDRAW X5 umożliwiająca otwieranie i edycje plików utworzonych w wersji X5 z zachowaniem nie mniejszej funkcjonalności.</w:t>
            </w:r>
          </w:p>
        </w:tc>
        <w:tc>
          <w:tcPr>
            <w:tcW w:w="1848" w:type="dxa"/>
            <w:vAlign w:val="center"/>
          </w:tcPr>
          <w:p w14:paraId="2B8D5AAB" w14:textId="05A5CDA1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E11FFC" w14:paraId="5D6B4787" w14:textId="77777777" w:rsidTr="00A930A4">
        <w:trPr>
          <w:trHeight w:val="851"/>
        </w:trPr>
        <w:tc>
          <w:tcPr>
            <w:tcW w:w="704" w:type="dxa"/>
            <w:vAlign w:val="center"/>
          </w:tcPr>
          <w:p w14:paraId="14CA6D79" w14:textId="77777777" w:rsidR="00853691" w:rsidRPr="00E11FFC" w:rsidRDefault="00853691" w:rsidP="00A930A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D672C8" w14:textId="44CE4459" w:rsidR="00853691" w:rsidRPr="00E11FFC" w:rsidRDefault="00853691" w:rsidP="00A930A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5528" w:type="dxa"/>
            <w:vAlign w:val="center"/>
          </w:tcPr>
          <w:p w14:paraId="0D3A848A" w14:textId="77777777" w:rsidR="00853691" w:rsidRPr="00E11FFC" w:rsidRDefault="00853691" w:rsidP="00A930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Aplikacja umożliwiająca tworzenie ilustracji wektorowych; Aplikacja umożliwiająca edycje zdjęć; Wbudowany organizator materiałów do znajdowania grafiki, szablonów, czcionek i obrazków na komputerze; Narzędzia do grafiki i animacji internetowych; Przekształcanie map bitowych w wysokiej jakości grafice wektorowej; Przekształcanie wielordzeniowe; Obsługa formatów plików: PDF, JPG, PNG,</w:t>
            </w:r>
          </w:p>
          <w:p w14:paraId="21FE227F" w14:textId="2DB253B2" w:rsidR="00853691" w:rsidRPr="00E11FFC" w:rsidRDefault="00853691" w:rsidP="00A930A4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Fonts w:asciiTheme="minorHAnsi" w:hAnsiTheme="minorHAnsi" w:cstheme="minorHAnsi"/>
                <w:sz w:val="22"/>
                <w:szCs w:val="22"/>
              </w:rPr>
              <w:t>EPS, AI, TIFF, PSD i DOCX; Obsługiwany system operacyjny MS Windows 11 i MAC OS</w:t>
            </w:r>
            <w:r w:rsidR="00D366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2D7E32B0" w14:textId="6048C461" w:rsidR="00853691" w:rsidRPr="00E11FFC" w:rsidRDefault="00853691" w:rsidP="00A930A4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D35D64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E11FFC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0A236518" w14:textId="77777777" w:rsidR="00230B4C" w:rsidRPr="00E11FFC" w:rsidRDefault="00230B4C" w:rsidP="00A930A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30B4C" w:rsidRPr="00E11FFC" w:rsidSect="00E2736F">
      <w:pgSz w:w="11906" w:h="16838"/>
      <w:pgMar w:top="1417" w:right="1133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25B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1BA3"/>
    <w:multiLevelType w:val="hybridMultilevel"/>
    <w:tmpl w:val="CA909CAE"/>
    <w:lvl w:ilvl="0" w:tplc="8410CFA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64C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421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5A99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096E"/>
    <w:multiLevelType w:val="hybridMultilevel"/>
    <w:tmpl w:val="41A23FC4"/>
    <w:lvl w:ilvl="0" w:tplc="8410CFA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94FDE"/>
    <w:multiLevelType w:val="hybridMultilevel"/>
    <w:tmpl w:val="6B90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29">
    <w:abstractNumId w:val="5"/>
  </w:num>
  <w:num w:numId="2" w16cid:durableId="1266186323">
    <w:abstractNumId w:val="1"/>
  </w:num>
  <w:num w:numId="3" w16cid:durableId="1243493513">
    <w:abstractNumId w:val="6"/>
  </w:num>
  <w:num w:numId="4" w16cid:durableId="540556066">
    <w:abstractNumId w:val="4"/>
  </w:num>
  <w:num w:numId="5" w16cid:durableId="752437766">
    <w:abstractNumId w:val="3"/>
  </w:num>
  <w:num w:numId="6" w16cid:durableId="165023507">
    <w:abstractNumId w:val="0"/>
  </w:num>
  <w:num w:numId="7" w16cid:durableId="620843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IwUOCB0mt37FIErdK8h0hUWzOwlG2Wr2BxoK+fj5LmYGi/zMvYKRIgYjZWENalqPjDbRWpDdn9UhYlBEy+UXw==" w:salt="4RN4RH6NLYKBIZCPkA8G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6A"/>
    <w:rsid w:val="00003817"/>
    <w:rsid w:val="000C0E09"/>
    <w:rsid w:val="00134B3C"/>
    <w:rsid w:val="0018514B"/>
    <w:rsid w:val="001E536A"/>
    <w:rsid w:val="001F7748"/>
    <w:rsid w:val="00230B4C"/>
    <w:rsid w:val="002E5459"/>
    <w:rsid w:val="002E572E"/>
    <w:rsid w:val="0036056F"/>
    <w:rsid w:val="00371EB8"/>
    <w:rsid w:val="00490047"/>
    <w:rsid w:val="004B659E"/>
    <w:rsid w:val="00504506"/>
    <w:rsid w:val="00577666"/>
    <w:rsid w:val="005E0C3C"/>
    <w:rsid w:val="00653685"/>
    <w:rsid w:val="00695CA9"/>
    <w:rsid w:val="006C5D39"/>
    <w:rsid w:val="006F27D2"/>
    <w:rsid w:val="00724989"/>
    <w:rsid w:val="00727EBA"/>
    <w:rsid w:val="0073317F"/>
    <w:rsid w:val="00764280"/>
    <w:rsid w:val="007C4B8B"/>
    <w:rsid w:val="007D73A6"/>
    <w:rsid w:val="00853691"/>
    <w:rsid w:val="008549A4"/>
    <w:rsid w:val="0090215C"/>
    <w:rsid w:val="009041FC"/>
    <w:rsid w:val="00966D06"/>
    <w:rsid w:val="00A930A4"/>
    <w:rsid w:val="00B57159"/>
    <w:rsid w:val="00B62440"/>
    <w:rsid w:val="00B82772"/>
    <w:rsid w:val="00BD4225"/>
    <w:rsid w:val="00C35EF8"/>
    <w:rsid w:val="00C7766A"/>
    <w:rsid w:val="00C91A56"/>
    <w:rsid w:val="00D35D64"/>
    <w:rsid w:val="00D36642"/>
    <w:rsid w:val="00DB6609"/>
    <w:rsid w:val="00E11FFC"/>
    <w:rsid w:val="00E2736F"/>
    <w:rsid w:val="00ED448A"/>
    <w:rsid w:val="00F6716E"/>
    <w:rsid w:val="00F71CF3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231C"/>
  <w15:chartTrackingRefBased/>
  <w15:docId w15:val="{0E3A4CB5-BEE0-9C47-AC44-7B72C20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22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766A"/>
    <w:pPr>
      <w:keepNext/>
      <w:jc w:val="center"/>
      <w:outlineLvl w:val="1"/>
    </w:pPr>
    <w:rPr>
      <w:b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766A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7766A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C7766A"/>
    <w:rPr>
      <w:rFonts w:ascii="Times New Roman" w:eastAsia="Times New Roman" w:hAnsi="Times New Roman" w:cs="Times New Roman"/>
      <w:b/>
      <w:szCs w:val="20"/>
      <w:lang w:eastAsia="ja-JP"/>
    </w:rPr>
  </w:style>
  <w:style w:type="paragraph" w:customStyle="1" w:styleId="A-nagtabeli">
    <w:name w:val="A- nag tabeli"/>
    <w:basedOn w:val="Normalny"/>
    <w:next w:val="Normalny"/>
    <w:rsid w:val="00C7766A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rsid w:val="00C7766A"/>
  </w:style>
  <w:style w:type="paragraph" w:customStyle="1" w:styleId="Bezodstpw1">
    <w:name w:val="Bez odstępów1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0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table" w:styleId="Tabela-Siatka">
    <w:name w:val="Table Grid"/>
    <w:basedOn w:val="Standardowy"/>
    <w:uiPriority w:val="39"/>
    <w:rsid w:val="00E2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0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8406-C660-4566-9A87-B26D8E8F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Sztajer</dc:creator>
  <cp:keywords/>
  <dc:description/>
  <cp:lastModifiedBy>Katarzyna Baran</cp:lastModifiedBy>
  <cp:revision>4</cp:revision>
  <dcterms:created xsi:type="dcterms:W3CDTF">2023-10-17T10:20:00Z</dcterms:created>
  <dcterms:modified xsi:type="dcterms:W3CDTF">2023-10-17T11:59:00Z</dcterms:modified>
</cp:coreProperties>
</file>