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A4BA" w14:textId="4FDC507B" w:rsidR="00B82772" w:rsidRPr="00782033" w:rsidRDefault="00B82772" w:rsidP="00B82772">
      <w:pPr>
        <w:spacing w:after="240"/>
        <w:jc w:val="right"/>
        <w:rPr>
          <w:rFonts w:asciiTheme="minorHAnsi" w:hAnsiTheme="minorHAnsi" w:cstheme="minorHAnsi"/>
        </w:rPr>
      </w:pPr>
      <w:bookmarkStart w:id="0" w:name="OLE_LINK41"/>
      <w:bookmarkStart w:id="1" w:name="OLE_LINK42"/>
      <w:r w:rsidRPr="00782033">
        <w:rPr>
          <w:rFonts w:asciiTheme="minorHAnsi" w:hAnsiTheme="minorHAnsi" w:cstheme="minorHAnsi"/>
        </w:rPr>
        <w:t xml:space="preserve">Załącznik </w:t>
      </w:r>
      <w:r w:rsidR="00C05AFD">
        <w:rPr>
          <w:rFonts w:asciiTheme="minorHAnsi" w:hAnsiTheme="minorHAnsi" w:cstheme="minorHAnsi"/>
        </w:rPr>
        <w:t>7</w:t>
      </w:r>
      <w:r w:rsidRPr="00782033">
        <w:rPr>
          <w:rFonts w:asciiTheme="minorHAnsi" w:hAnsiTheme="minorHAnsi" w:cstheme="minorHAnsi"/>
        </w:rPr>
        <w:t>.</w:t>
      </w:r>
      <w:r w:rsidR="00F92ABB" w:rsidRPr="00782033">
        <w:rPr>
          <w:rFonts w:asciiTheme="minorHAnsi" w:hAnsiTheme="minorHAnsi" w:cstheme="minorHAnsi"/>
        </w:rPr>
        <w:t>5</w:t>
      </w:r>
      <w:r w:rsidR="00AD612C">
        <w:rPr>
          <w:rFonts w:asciiTheme="minorHAnsi" w:hAnsiTheme="minorHAnsi" w:cstheme="minorHAnsi"/>
        </w:rPr>
        <w:t xml:space="preserve"> do SWZ</w:t>
      </w:r>
    </w:p>
    <w:tbl>
      <w:tblPr>
        <w:tblStyle w:val="Tabela-Siatka"/>
        <w:tblpPr w:leftFromText="142" w:rightFromText="142" w:vertAnchor="text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5528"/>
        <w:gridCol w:w="1848"/>
      </w:tblGrid>
      <w:tr w:rsidR="00B82772" w:rsidRPr="00782033" w14:paraId="67197553" w14:textId="77777777" w:rsidTr="00B82772">
        <w:trPr>
          <w:trHeight w:val="851"/>
        </w:trPr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bookmarkEnd w:id="0"/>
          <w:bookmarkEnd w:id="1"/>
          <w:p w14:paraId="493F092B" w14:textId="77777777" w:rsidR="00B82772" w:rsidRPr="00AD612C" w:rsidRDefault="00B82772" w:rsidP="00B82772">
            <w:pPr>
              <w:pStyle w:val="Tekstpodstawowy"/>
              <w:spacing w:line="48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/>
                <w:sz w:val="28"/>
                <w:szCs w:val="28"/>
              </w:rPr>
            </w:pPr>
            <w:r w:rsidRPr="00AD612C"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  <w:t>Szczegółowy opis przedmiotu zamówienia</w:t>
            </w:r>
          </w:p>
          <w:p w14:paraId="124F9422" w14:textId="5512CEF9" w:rsidR="00B82772" w:rsidRPr="00AD612C" w:rsidRDefault="00B82772" w:rsidP="00B82772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</w:pPr>
            <w:r w:rsidRPr="00AD612C"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  <w:t xml:space="preserve">Część </w:t>
            </w:r>
            <w:r w:rsidR="00F92ABB" w:rsidRPr="00AD612C"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  <w:t>V</w:t>
            </w:r>
            <w:r w:rsidR="00947795" w:rsidRPr="00AD612C"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  <w:t xml:space="preserve"> </w:t>
            </w:r>
          </w:p>
          <w:p w14:paraId="699DD5A1" w14:textId="2B124897" w:rsidR="00B82772" w:rsidRPr="00782033" w:rsidRDefault="00B82772" w:rsidP="00371EB8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7820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Składając ofertę w postępowaniu o udzielenie zamówienia publicznego pn.</w:t>
            </w:r>
            <w:r w:rsidRPr="007820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1EB8" w:rsidRPr="00782033">
              <w:rPr>
                <w:rFonts w:asciiTheme="minorHAnsi" w:hAnsiTheme="minorHAnsi" w:cstheme="minorHAnsi"/>
                <w:sz w:val="22"/>
                <w:szCs w:val="22"/>
              </w:rPr>
              <w:t>„Dostaw</w:t>
            </w:r>
            <w:r w:rsidR="00AD612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71EB8" w:rsidRPr="00782033">
              <w:rPr>
                <w:rFonts w:asciiTheme="minorHAnsi" w:hAnsiTheme="minorHAnsi" w:cstheme="minorHAnsi"/>
                <w:sz w:val="22"/>
                <w:szCs w:val="22"/>
              </w:rPr>
              <w:t xml:space="preserve"> sprzętu komputerowego, urządzeń peryferyjnych i oprogramowania do IGiPZ PAN w Warszawie”</w:t>
            </w:r>
            <w:r w:rsidRPr="00782033">
              <w:rPr>
                <w:rFonts w:asciiTheme="minorHAnsi" w:hAnsiTheme="minorHAnsi" w:cstheme="minorHAnsi"/>
                <w:sz w:val="22"/>
                <w:szCs w:val="22"/>
              </w:rPr>
              <w:t>, znak sprawy: AD</w:t>
            </w:r>
            <w:r w:rsidR="00371EB8" w:rsidRPr="0078203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8203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71EB8" w:rsidRPr="00782033">
              <w:rPr>
                <w:rFonts w:asciiTheme="minorHAnsi" w:hAnsiTheme="minorHAnsi" w:cstheme="minorHAnsi"/>
                <w:sz w:val="22"/>
                <w:szCs w:val="22"/>
              </w:rPr>
              <w:t>5.6.</w:t>
            </w:r>
            <w:r w:rsidRPr="00782033">
              <w:rPr>
                <w:rFonts w:asciiTheme="minorHAnsi" w:hAnsiTheme="minorHAnsi" w:cstheme="minorHAnsi"/>
                <w:sz w:val="22"/>
                <w:szCs w:val="22"/>
              </w:rPr>
              <w:t>2023, w zakresie dostaw oferujemy nw. urządzenia (</w:t>
            </w:r>
            <w:r w:rsidRPr="007820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WYMAGANE JEST BEZWZGLĘDNE WYPEŁNIENIE WSZYSTKICH ŻÓŁTYCH PÓL</w:t>
            </w:r>
            <w:r w:rsidRPr="0078203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AD61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E2736F" w:rsidRPr="00782033" w14:paraId="1D6D2AFD" w14:textId="77777777" w:rsidTr="00AD612C">
        <w:trPr>
          <w:trHeight w:val="851"/>
        </w:trPr>
        <w:tc>
          <w:tcPr>
            <w:tcW w:w="704" w:type="dxa"/>
            <w:vAlign w:val="center"/>
          </w:tcPr>
          <w:p w14:paraId="613E4E80" w14:textId="74E87342" w:rsidR="00E2736F" w:rsidRPr="00AD612C" w:rsidRDefault="00371EB8" w:rsidP="00AD61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61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="00E2736F" w:rsidRPr="00AD61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1985" w:type="dxa"/>
            <w:vAlign w:val="center"/>
          </w:tcPr>
          <w:p w14:paraId="2E567BCA" w14:textId="01CB22DA" w:rsidR="00E2736F" w:rsidRPr="00AD612C" w:rsidRDefault="00E2736F" w:rsidP="00AD61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61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parametrów technicznych i funkcjonalnych</w:t>
            </w:r>
          </w:p>
        </w:tc>
        <w:tc>
          <w:tcPr>
            <w:tcW w:w="5528" w:type="dxa"/>
            <w:vAlign w:val="center"/>
          </w:tcPr>
          <w:p w14:paraId="46D7AE74" w14:textId="652599EE" w:rsidR="00E2736F" w:rsidRPr="00AD612C" w:rsidRDefault="00E2736F" w:rsidP="00AD61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61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1848" w:type="dxa"/>
            <w:vAlign w:val="center"/>
          </w:tcPr>
          <w:p w14:paraId="5B4C6936" w14:textId="4A9258BE" w:rsidR="00E2736F" w:rsidRPr="00AD612C" w:rsidRDefault="0073317F" w:rsidP="00AD61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61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 oferowany</w:t>
            </w:r>
          </w:p>
        </w:tc>
      </w:tr>
      <w:tr w:rsidR="00853691" w:rsidRPr="00782033" w14:paraId="4286FAFC" w14:textId="77777777" w:rsidTr="00AD612C">
        <w:trPr>
          <w:trHeight w:val="851"/>
        </w:trPr>
        <w:tc>
          <w:tcPr>
            <w:tcW w:w="10065" w:type="dxa"/>
            <w:gridSpan w:val="4"/>
            <w:vAlign w:val="center"/>
          </w:tcPr>
          <w:p w14:paraId="622358BD" w14:textId="3E8D3C85" w:rsidR="00AD612C" w:rsidRPr="00AD612C" w:rsidRDefault="00853691" w:rsidP="00AD612C">
            <w:pPr>
              <w:spacing w:before="24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OLE_LINK79"/>
            <w:bookmarkStart w:id="3" w:name="OLE_LINK80"/>
            <w:r w:rsidRPr="00AD61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Oprogramowanie I – </w:t>
            </w:r>
            <w:r w:rsidR="00F92ABB" w:rsidRPr="00AD612C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AD61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lic.</w:t>
            </w:r>
          </w:p>
          <w:p w14:paraId="7B6F2AD9" w14:textId="7DEE6B09" w:rsidR="00853691" w:rsidRPr="00782033" w:rsidRDefault="00853691" w:rsidP="00AD612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2033">
              <w:rPr>
                <w:rFonts w:asciiTheme="minorHAnsi" w:hAnsiTheme="minorHAnsi" w:cstheme="minorHAnsi"/>
                <w:bCs/>
                <w:sz w:val="22"/>
                <w:szCs w:val="22"/>
              </w:rPr>
              <w:t>(np. Microsoft Office Professional Plus 2021 PL Win – EDU lub równoważny</w:t>
            </w:r>
            <w:r w:rsidR="00AD612C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189C8552" w14:textId="77777777" w:rsidR="00AD612C" w:rsidRDefault="00AD612C" w:rsidP="00AD612C">
            <w:pPr>
              <w:spacing w:before="240" w:line="276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Oferowane urządzenie:</w:t>
            </w:r>
          </w:p>
          <w:p w14:paraId="242C7BF7" w14:textId="34A563CA" w:rsidR="00AD612C" w:rsidRDefault="00AD612C" w:rsidP="00AD612C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firma </w:t>
            </w:r>
            <w:r w:rsidR="009D704D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704D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="009D704D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</w:r>
            <w:r w:rsidR="009D704D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separate"/>
            </w:r>
            <w:r w:rsidR="009D704D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D704D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D704D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D704D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D704D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D704D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end"/>
            </w:r>
          </w:p>
          <w:p w14:paraId="3D856BD7" w14:textId="2B4311CA" w:rsidR="00853691" w:rsidRPr="00AD612C" w:rsidRDefault="00AD612C" w:rsidP="00AD612C">
            <w:pPr>
              <w:pStyle w:val="Akapitzlist"/>
              <w:numPr>
                <w:ilvl w:val="0"/>
                <w:numId w:val="3"/>
              </w:numPr>
              <w:spacing w:after="240" w:line="276" w:lineRule="auto"/>
              <w:jc w:val="left"/>
              <w:textAlignment w:val="auto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AD612C">
              <w:rPr>
                <w:rFonts w:asciiTheme="minorHAnsi" w:hAnsiTheme="minorHAnsi" w:cstheme="minorHAnsi"/>
                <w:sz w:val="22"/>
                <w:szCs w:val="22"/>
              </w:rPr>
              <w:t xml:space="preserve">model </w:t>
            </w:r>
            <w:r w:rsidR="009D704D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704D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="009D704D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</w:r>
            <w:r w:rsidR="009D704D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separate"/>
            </w:r>
            <w:r w:rsidR="009D704D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D704D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D704D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D704D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D704D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D704D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end"/>
            </w:r>
            <w:bookmarkEnd w:id="2"/>
            <w:bookmarkEnd w:id="3"/>
          </w:p>
        </w:tc>
      </w:tr>
      <w:tr w:rsidR="00853691" w:rsidRPr="00782033" w14:paraId="0004B2A0" w14:textId="77777777" w:rsidTr="00AD612C">
        <w:trPr>
          <w:trHeight w:val="851"/>
        </w:trPr>
        <w:tc>
          <w:tcPr>
            <w:tcW w:w="704" w:type="dxa"/>
            <w:vAlign w:val="center"/>
          </w:tcPr>
          <w:p w14:paraId="293DC282" w14:textId="77777777" w:rsidR="00853691" w:rsidRPr="00782033" w:rsidRDefault="00853691" w:rsidP="00AD612C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_Hlk147402537"/>
          </w:p>
        </w:tc>
        <w:tc>
          <w:tcPr>
            <w:tcW w:w="1985" w:type="dxa"/>
            <w:vAlign w:val="center"/>
          </w:tcPr>
          <w:p w14:paraId="415BC493" w14:textId="5AE04BD3" w:rsidR="00853691" w:rsidRPr="00782033" w:rsidRDefault="00853691" w:rsidP="00AD612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2033">
              <w:rPr>
                <w:rFonts w:asciiTheme="minorHAnsi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5528" w:type="dxa"/>
            <w:vAlign w:val="center"/>
          </w:tcPr>
          <w:p w14:paraId="789122F3" w14:textId="7D7EC088" w:rsidR="00853691" w:rsidRPr="00782033" w:rsidRDefault="00853691" w:rsidP="00AD612C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2033">
              <w:rPr>
                <w:rFonts w:asciiTheme="minorHAnsi" w:hAnsiTheme="minorHAnsi" w:cstheme="minorHAnsi"/>
                <w:sz w:val="22"/>
                <w:szCs w:val="22"/>
              </w:rPr>
              <w:t>Oprogramowanie biurowe</w:t>
            </w:r>
          </w:p>
        </w:tc>
        <w:tc>
          <w:tcPr>
            <w:tcW w:w="1848" w:type="dxa"/>
            <w:vAlign w:val="center"/>
          </w:tcPr>
          <w:p w14:paraId="72F6C587" w14:textId="2D4C5D37" w:rsidR="00853691" w:rsidRPr="00782033" w:rsidRDefault="00853691" w:rsidP="00AD612C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782033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782033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033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05A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05A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782033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53691" w:rsidRPr="00782033" w14:paraId="29690F39" w14:textId="77777777" w:rsidTr="00AD612C">
        <w:trPr>
          <w:trHeight w:val="851"/>
        </w:trPr>
        <w:tc>
          <w:tcPr>
            <w:tcW w:w="704" w:type="dxa"/>
            <w:vAlign w:val="center"/>
          </w:tcPr>
          <w:p w14:paraId="38834A78" w14:textId="77777777" w:rsidR="00853691" w:rsidRPr="00782033" w:rsidRDefault="00853691" w:rsidP="00AD612C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FCCADFE" w14:textId="3F67453F" w:rsidR="00853691" w:rsidRPr="00782033" w:rsidRDefault="00853691" w:rsidP="00AD612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2033">
              <w:rPr>
                <w:rFonts w:asciiTheme="minorHAnsi" w:hAnsiTheme="minorHAnsi" w:cstheme="minorHAnsi"/>
                <w:sz w:val="22"/>
                <w:szCs w:val="22"/>
              </w:rPr>
              <w:t>Równoważność</w:t>
            </w:r>
          </w:p>
        </w:tc>
        <w:tc>
          <w:tcPr>
            <w:tcW w:w="5528" w:type="dxa"/>
            <w:vAlign w:val="center"/>
          </w:tcPr>
          <w:p w14:paraId="0A3BBF4B" w14:textId="7BBE592B" w:rsidR="00853691" w:rsidRPr="00782033" w:rsidRDefault="00853691" w:rsidP="00AD612C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203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Pełna kompatybilność z posiadanym oprogramowaniem MS Office Professional Plus 2019 umożliwiająca otwieranie, edycje i zapis z zachowaniem nie mniejszej jego cech funkcjonalności.</w:t>
            </w:r>
          </w:p>
        </w:tc>
        <w:tc>
          <w:tcPr>
            <w:tcW w:w="1848" w:type="dxa"/>
            <w:vAlign w:val="center"/>
          </w:tcPr>
          <w:p w14:paraId="312667CE" w14:textId="5FF3F6B5" w:rsidR="00853691" w:rsidRPr="00782033" w:rsidRDefault="00853691" w:rsidP="00AD612C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782033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782033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033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05A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05A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782033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53691" w:rsidRPr="00782033" w14:paraId="656D6A5C" w14:textId="77777777" w:rsidTr="00AD612C">
        <w:trPr>
          <w:trHeight w:val="851"/>
        </w:trPr>
        <w:tc>
          <w:tcPr>
            <w:tcW w:w="704" w:type="dxa"/>
            <w:vAlign w:val="center"/>
          </w:tcPr>
          <w:p w14:paraId="616DAEB4" w14:textId="77777777" w:rsidR="00853691" w:rsidRPr="00782033" w:rsidRDefault="00853691" w:rsidP="00AD612C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7D429F9" w14:textId="72F71CFA" w:rsidR="00853691" w:rsidRPr="00782033" w:rsidRDefault="00853691" w:rsidP="00AD612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2033">
              <w:rPr>
                <w:rFonts w:asciiTheme="minorHAnsi" w:hAnsiTheme="minorHAnsi" w:cstheme="minorHAnsi"/>
                <w:sz w:val="22"/>
                <w:szCs w:val="22"/>
              </w:rPr>
              <w:t>Funkcjonalność</w:t>
            </w:r>
          </w:p>
        </w:tc>
        <w:tc>
          <w:tcPr>
            <w:tcW w:w="5528" w:type="dxa"/>
            <w:vAlign w:val="center"/>
          </w:tcPr>
          <w:p w14:paraId="315B1597" w14:textId="6682214E" w:rsidR="00853691" w:rsidRPr="00782033" w:rsidRDefault="00853691" w:rsidP="00AD612C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2033">
              <w:rPr>
                <w:rFonts w:asciiTheme="minorHAnsi" w:hAnsiTheme="minorHAnsi" w:cstheme="minorHAnsi"/>
                <w:sz w:val="22"/>
                <w:szCs w:val="22"/>
              </w:rPr>
              <w:t>Edytor tekstu; Arkusz kalkulacyjny; Edytor prezentacji; Klient pocztowy; Program do obsługi relacyjnych baz danych; Edytor notatek; Zarządzanie ustawieniami oprogramowania poprzez Zasady Grup (GPO); Możliwość otwierania i edycji formatów docx, xlsx, pptx, accdb bez potrzeby instalacji dodatkowego oprogramowania konwertującego; bezpłatny dostęp do aktualizacji; Obsługiwany system operacyjny MS Windows 11 Pro 64bit</w:t>
            </w:r>
          </w:p>
        </w:tc>
        <w:tc>
          <w:tcPr>
            <w:tcW w:w="1848" w:type="dxa"/>
            <w:vAlign w:val="center"/>
          </w:tcPr>
          <w:p w14:paraId="0E581D6C" w14:textId="145D723B" w:rsidR="00853691" w:rsidRPr="00782033" w:rsidRDefault="00853691" w:rsidP="00AD612C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782033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782033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033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05A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05A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782033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bookmarkEnd w:id="4"/>
      <w:tr w:rsidR="00853691" w:rsidRPr="00782033" w14:paraId="15708BB1" w14:textId="77777777" w:rsidTr="00AD612C">
        <w:trPr>
          <w:trHeight w:val="851"/>
        </w:trPr>
        <w:tc>
          <w:tcPr>
            <w:tcW w:w="10065" w:type="dxa"/>
            <w:gridSpan w:val="4"/>
            <w:vAlign w:val="center"/>
          </w:tcPr>
          <w:p w14:paraId="2ADB5DE6" w14:textId="77777777" w:rsidR="00AD612C" w:rsidRPr="00AD612C" w:rsidRDefault="00853691" w:rsidP="00AD612C">
            <w:pPr>
              <w:spacing w:before="24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61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Oprogramowanie II – </w:t>
            </w:r>
            <w:r w:rsidR="00F92ABB" w:rsidRPr="00AD61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 </w:t>
            </w:r>
            <w:r w:rsidRPr="00AD61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lic. </w:t>
            </w:r>
          </w:p>
          <w:p w14:paraId="1F35AEDD" w14:textId="0122B08A" w:rsidR="00853691" w:rsidRPr="00782033" w:rsidRDefault="00853691" w:rsidP="00AD612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203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(np. </w:t>
            </w:r>
            <w:r w:rsidRPr="007820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82033">
              <w:rPr>
                <w:rFonts w:asciiTheme="minorHAnsi" w:hAnsiTheme="minorHAnsi" w:cstheme="minorHAnsi"/>
                <w:bCs/>
                <w:sz w:val="22"/>
                <w:szCs w:val="22"/>
              </w:rPr>
              <w:t>CorelDRAW Graphics Suite 2023 MULTI Win/Mac) lub równoważny.</w:t>
            </w:r>
          </w:p>
          <w:p w14:paraId="03032629" w14:textId="77777777" w:rsidR="00AD612C" w:rsidRDefault="00AD612C" w:rsidP="00AD612C">
            <w:pPr>
              <w:spacing w:before="240" w:line="276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Oferowane urządzenie:</w:t>
            </w:r>
          </w:p>
          <w:p w14:paraId="052520B6" w14:textId="074A7E04" w:rsidR="00AD612C" w:rsidRDefault="00AD612C" w:rsidP="00AD612C">
            <w:pPr>
              <w:pStyle w:val="Akapitzlist"/>
              <w:numPr>
                <w:ilvl w:val="0"/>
                <w:numId w:val="4"/>
              </w:numPr>
              <w:spacing w:line="276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firma </w:t>
            </w:r>
            <w:r w:rsidR="009D704D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704D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="009D704D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</w:r>
            <w:r w:rsidR="009D704D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separate"/>
            </w:r>
            <w:r w:rsidR="009D704D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D704D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D704D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D704D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D704D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D704D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end"/>
            </w:r>
          </w:p>
          <w:p w14:paraId="5DBF7822" w14:textId="243D15B6" w:rsidR="00853691" w:rsidRPr="00AD612C" w:rsidRDefault="00AD612C" w:rsidP="00AD612C">
            <w:pPr>
              <w:pStyle w:val="Akapitzlist"/>
              <w:numPr>
                <w:ilvl w:val="0"/>
                <w:numId w:val="4"/>
              </w:numPr>
              <w:spacing w:after="240" w:line="276" w:lineRule="auto"/>
              <w:jc w:val="left"/>
              <w:textAlignment w:val="auto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AD612C">
              <w:rPr>
                <w:rFonts w:asciiTheme="minorHAnsi" w:hAnsiTheme="minorHAnsi" w:cstheme="minorHAnsi"/>
                <w:sz w:val="22"/>
                <w:szCs w:val="22"/>
              </w:rPr>
              <w:t xml:space="preserve">model </w:t>
            </w:r>
            <w:r w:rsidR="009D704D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704D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="009D704D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</w:r>
            <w:r w:rsidR="009D704D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separate"/>
            </w:r>
            <w:r w:rsidR="009D704D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D704D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D704D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D704D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D704D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D704D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853691" w:rsidRPr="00782033" w14:paraId="4325E01C" w14:textId="77777777" w:rsidTr="00AD612C">
        <w:trPr>
          <w:trHeight w:val="851"/>
        </w:trPr>
        <w:tc>
          <w:tcPr>
            <w:tcW w:w="704" w:type="dxa"/>
            <w:vAlign w:val="center"/>
          </w:tcPr>
          <w:p w14:paraId="62531A7F" w14:textId="77777777" w:rsidR="00853691" w:rsidRPr="00782033" w:rsidRDefault="00853691" w:rsidP="00AD612C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92C5A1F" w14:textId="557BA3DC" w:rsidR="00853691" w:rsidRPr="00782033" w:rsidRDefault="00853691" w:rsidP="00AD612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2033">
              <w:rPr>
                <w:rFonts w:asciiTheme="minorHAnsi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5528" w:type="dxa"/>
            <w:vAlign w:val="center"/>
          </w:tcPr>
          <w:p w14:paraId="258A24E4" w14:textId="54F44C37" w:rsidR="00853691" w:rsidRPr="00782033" w:rsidRDefault="00853691" w:rsidP="00AD612C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2033">
              <w:rPr>
                <w:rFonts w:asciiTheme="minorHAnsi" w:hAnsiTheme="minorHAnsi" w:cstheme="minorHAnsi"/>
                <w:sz w:val="22"/>
                <w:szCs w:val="22"/>
              </w:rPr>
              <w:t>Oprogramowanie do projektowania graficznego</w:t>
            </w:r>
          </w:p>
        </w:tc>
        <w:tc>
          <w:tcPr>
            <w:tcW w:w="1848" w:type="dxa"/>
            <w:vAlign w:val="center"/>
          </w:tcPr>
          <w:p w14:paraId="3FB5F933" w14:textId="4C7AF8C7" w:rsidR="00853691" w:rsidRPr="00782033" w:rsidRDefault="00853691" w:rsidP="00AD612C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782033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782033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033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05A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05A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782033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53691" w:rsidRPr="00782033" w14:paraId="68DC1C39" w14:textId="77777777" w:rsidTr="00AD612C">
        <w:trPr>
          <w:trHeight w:val="851"/>
        </w:trPr>
        <w:tc>
          <w:tcPr>
            <w:tcW w:w="704" w:type="dxa"/>
            <w:vAlign w:val="center"/>
          </w:tcPr>
          <w:p w14:paraId="7F722038" w14:textId="77777777" w:rsidR="00853691" w:rsidRPr="00782033" w:rsidRDefault="00853691" w:rsidP="00AD612C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84B048B" w14:textId="24A6B53A" w:rsidR="00853691" w:rsidRPr="00782033" w:rsidRDefault="00853691" w:rsidP="00AD612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2033">
              <w:rPr>
                <w:rFonts w:asciiTheme="minorHAnsi" w:hAnsiTheme="minorHAnsi" w:cstheme="minorHAnsi"/>
                <w:sz w:val="22"/>
                <w:szCs w:val="22"/>
              </w:rPr>
              <w:t>Równoważność</w:t>
            </w:r>
          </w:p>
        </w:tc>
        <w:tc>
          <w:tcPr>
            <w:tcW w:w="5528" w:type="dxa"/>
            <w:vAlign w:val="center"/>
          </w:tcPr>
          <w:p w14:paraId="50FA409B" w14:textId="57874CD2" w:rsidR="00853691" w:rsidRPr="00782033" w:rsidRDefault="00853691" w:rsidP="00AD612C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2033">
              <w:rPr>
                <w:rFonts w:asciiTheme="minorHAnsi" w:hAnsiTheme="minorHAnsi" w:cstheme="minorHAnsi"/>
                <w:sz w:val="22"/>
                <w:szCs w:val="22"/>
              </w:rPr>
              <w:t>Pełna kompatybilność z posiadanym oprogramowaniem CorelDRAW X5 umożliwiająca otwieranie i edycje plików utworzonych w wersji X5 z zachowaniem nie mniejszej funkcjonalności.</w:t>
            </w:r>
          </w:p>
        </w:tc>
        <w:tc>
          <w:tcPr>
            <w:tcW w:w="1848" w:type="dxa"/>
            <w:vAlign w:val="center"/>
          </w:tcPr>
          <w:p w14:paraId="2B8D5AAB" w14:textId="05A5CDA1" w:rsidR="00853691" w:rsidRPr="00782033" w:rsidRDefault="00853691" w:rsidP="00AD612C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782033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782033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033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05A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05A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782033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53691" w:rsidRPr="00782033" w14:paraId="5D6B4787" w14:textId="77777777" w:rsidTr="00AD612C">
        <w:trPr>
          <w:trHeight w:val="851"/>
        </w:trPr>
        <w:tc>
          <w:tcPr>
            <w:tcW w:w="704" w:type="dxa"/>
            <w:vAlign w:val="center"/>
          </w:tcPr>
          <w:p w14:paraId="14CA6D79" w14:textId="77777777" w:rsidR="00853691" w:rsidRPr="00782033" w:rsidRDefault="00853691" w:rsidP="00AD612C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4D672C8" w14:textId="44CE4459" w:rsidR="00853691" w:rsidRPr="00782033" w:rsidRDefault="00853691" w:rsidP="00AD612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2033">
              <w:rPr>
                <w:rFonts w:asciiTheme="minorHAnsi" w:hAnsiTheme="minorHAnsi" w:cstheme="minorHAnsi"/>
                <w:sz w:val="22"/>
                <w:szCs w:val="22"/>
              </w:rPr>
              <w:t>Funkcjonalność</w:t>
            </w:r>
          </w:p>
        </w:tc>
        <w:tc>
          <w:tcPr>
            <w:tcW w:w="5528" w:type="dxa"/>
            <w:vAlign w:val="center"/>
          </w:tcPr>
          <w:p w14:paraId="0D3A848A" w14:textId="77777777" w:rsidR="00853691" w:rsidRPr="00782033" w:rsidRDefault="00853691" w:rsidP="00AD612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2033">
              <w:rPr>
                <w:rFonts w:asciiTheme="minorHAnsi" w:hAnsiTheme="minorHAnsi" w:cstheme="minorHAnsi"/>
                <w:sz w:val="22"/>
                <w:szCs w:val="22"/>
              </w:rPr>
              <w:t>Aplikacja umożliwiająca tworzenie ilustracji wektorowych; Aplikacja umożliwiająca edycje zdjęć; Wbudowany organizator materiałów do znajdowania grafiki, szablonów, czcionek i obrazków na komputerze; Narzędzia do grafiki i animacji internetowych; Przekształcanie map bitowych w wysokiej jakości grafice wektorowej; Przekształcanie wielordzeniowe; Obsługa formatów plików: PDF, JPG, PNG,</w:t>
            </w:r>
          </w:p>
          <w:p w14:paraId="21FE227F" w14:textId="13FB6BC7" w:rsidR="00853691" w:rsidRPr="00782033" w:rsidRDefault="00853691" w:rsidP="00AD612C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2033">
              <w:rPr>
                <w:rFonts w:asciiTheme="minorHAnsi" w:hAnsiTheme="minorHAnsi" w:cstheme="minorHAnsi"/>
                <w:sz w:val="22"/>
                <w:szCs w:val="22"/>
              </w:rPr>
              <w:t>EPS, AI, TIFF, PSD i DOCX; Obsługiwany system operacyjny MS Windows 11 i MAC OS</w:t>
            </w:r>
          </w:p>
        </w:tc>
        <w:tc>
          <w:tcPr>
            <w:tcW w:w="1848" w:type="dxa"/>
            <w:vAlign w:val="center"/>
          </w:tcPr>
          <w:p w14:paraId="2D7E32B0" w14:textId="6048C461" w:rsidR="00853691" w:rsidRPr="00782033" w:rsidRDefault="00853691" w:rsidP="00AD612C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782033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782033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033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05A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05A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782033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0A236518" w14:textId="77777777" w:rsidR="00230B4C" w:rsidRPr="00782033" w:rsidRDefault="00230B4C" w:rsidP="00AD612C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230B4C" w:rsidRPr="00782033" w:rsidSect="00782033">
      <w:pgSz w:w="11906" w:h="16838"/>
      <w:pgMar w:top="851" w:right="1133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1BA3"/>
    <w:multiLevelType w:val="hybridMultilevel"/>
    <w:tmpl w:val="75360438"/>
    <w:lvl w:ilvl="0" w:tplc="FA9CDDBE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D5B7D"/>
    <w:multiLevelType w:val="hybridMultilevel"/>
    <w:tmpl w:val="6B90E4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9096E"/>
    <w:multiLevelType w:val="hybridMultilevel"/>
    <w:tmpl w:val="41A23FC4"/>
    <w:lvl w:ilvl="0" w:tplc="8410CFA4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D94FDE"/>
    <w:multiLevelType w:val="hybridMultilevel"/>
    <w:tmpl w:val="6B90E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104126">
    <w:abstractNumId w:val="2"/>
  </w:num>
  <w:num w:numId="2" w16cid:durableId="917137397">
    <w:abstractNumId w:val="0"/>
  </w:num>
  <w:num w:numId="3" w16cid:durableId="10158859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9967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g6SLv0nk0gwJGdGpdhOmqIRMDJF/+HVH/13Y1Whug4ZKYqgMqPZjQo/FGMg25or244WLK5qAF9Q7EJZf3vs2vQ==" w:salt="ic2/fwn+x7F7JdW4A/YdB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6A"/>
    <w:rsid w:val="00003817"/>
    <w:rsid w:val="0018514B"/>
    <w:rsid w:val="001E536A"/>
    <w:rsid w:val="001F38EE"/>
    <w:rsid w:val="00230B4C"/>
    <w:rsid w:val="002E5459"/>
    <w:rsid w:val="00344E4D"/>
    <w:rsid w:val="0036056F"/>
    <w:rsid w:val="00371EB8"/>
    <w:rsid w:val="004B659E"/>
    <w:rsid w:val="005E0C3C"/>
    <w:rsid w:val="00653685"/>
    <w:rsid w:val="006A3095"/>
    <w:rsid w:val="00724989"/>
    <w:rsid w:val="0073317F"/>
    <w:rsid w:val="00764280"/>
    <w:rsid w:val="00782033"/>
    <w:rsid w:val="007D73A6"/>
    <w:rsid w:val="00853691"/>
    <w:rsid w:val="008549A4"/>
    <w:rsid w:val="009041FC"/>
    <w:rsid w:val="00947795"/>
    <w:rsid w:val="00966D06"/>
    <w:rsid w:val="009D704D"/>
    <w:rsid w:val="00AD612C"/>
    <w:rsid w:val="00B62440"/>
    <w:rsid w:val="00B82772"/>
    <w:rsid w:val="00BD4225"/>
    <w:rsid w:val="00C05AFD"/>
    <w:rsid w:val="00C35EF8"/>
    <w:rsid w:val="00C7766A"/>
    <w:rsid w:val="00C91A56"/>
    <w:rsid w:val="00E2736F"/>
    <w:rsid w:val="00ED448A"/>
    <w:rsid w:val="00F71CF3"/>
    <w:rsid w:val="00F9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231C"/>
  <w15:chartTrackingRefBased/>
  <w15:docId w15:val="{0E3A4CB5-BEE0-9C47-AC44-7B72C205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225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7766A"/>
    <w:pPr>
      <w:keepNext/>
      <w:jc w:val="center"/>
      <w:outlineLvl w:val="1"/>
    </w:pPr>
    <w:rPr>
      <w:b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7766A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C7766A"/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C7766A"/>
    <w:rPr>
      <w:rFonts w:ascii="Times New Roman" w:eastAsia="Times New Roman" w:hAnsi="Times New Roman" w:cs="Times New Roman"/>
      <w:b/>
      <w:szCs w:val="20"/>
      <w:lang w:eastAsia="ja-JP"/>
    </w:rPr>
  </w:style>
  <w:style w:type="paragraph" w:customStyle="1" w:styleId="A-nagtabeli">
    <w:name w:val="A- nag tabeli"/>
    <w:basedOn w:val="Normalny"/>
    <w:next w:val="Normalny"/>
    <w:rsid w:val="00C7766A"/>
    <w:pPr>
      <w:widowControl/>
      <w:suppressAutoHyphens/>
      <w:adjustRightInd/>
      <w:spacing w:line="240" w:lineRule="auto"/>
      <w:jc w:val="left"/>
      <w:textAlignment w:val="auto"/>
    </w:pPr>
    <w:rPr>
      <w:rFonts w:ascii="Calibri" w:hAnsi="Calibri"/>
      <w:b/>
      <w:sz w:val="22"/>
      <w:szCs w:val="20"/>
      <w:lang w:eastAsia="ar-SA"/>
    </w:rPr>
  </w:style>
  <w:style w:type="character" w:customStyle="1" w:styleId="labelastextbox">
    <w:name w:val="labelastextbox"/>
    <w:rsid w:val="00C7766A"/>
  </w:style>
  <w:style w:type="paragraph" w:customStyle="1" w:styleId="Bezodstpw1">
    <w:name w:val="Bez odstępów1"/>
    <w:basedOn w:val="Normalny"/>
    <w:rsid w:val="00C7766A"/>
    <w:pPr>
      <w:adjustRightInd/>
      <w:spacing w:line="240" w:lineRule="auto"/>
      <w:textAlignment w:val="auto"/>
    </w:pPr>
    <w:rPr>
      <w:rFonts w:ascii="Times" w:hAnsi="Times" w:cs="Times"/>
      <w:kern w:val="2"/>
      <w:lang w:val="en-US" w:eastAsia="ja-JP"/>
    </w:rPr>
  </w:style>
  <w:style w:type="paragraph" w:customStyle="1" w:styleId="Bezodstpw2">
    <w:name w:val="Bez odstępów2"/>
    <w:basedOn w:val="Normalny"/>
    <w:rsid w:val="00C7766A"/>
    <w:pPr>
      <w:adjustRightInd/>
      <w:spacing w:line="240" w:lineRule="auto"/>
      <w:textAlignment w:val="auto"/>
    </w:pPr>
    <w:rPr>
      <w:rFonts w:ascii="Times" w:hAnsi="Times" w:cs="Times"/>
      <w:kern w:val="2"/>
      <w:lang w:val="en-US" w:eastAsia="ja-JP"/>
    </w:rPr>
  </w:style>
  <w:style w:type="paragraph" w:customStyle="1" w:styleId="Bezodstpw20">
    <w:name w:val="Bez odstępów2"/>
    <w:basedOn w:val="Normalny"/>
    <w:rsid w:val="00C7766A"/>
    <w:pPr>
      <w:adjustRightInd/>
      <w:spacing w:line="240" w:lineRule="auto"/>
      <w:textAlignment w:val="auto"/>
    </w:pPr>
    <w:rPr>
      <w:rFonts w:ascii="Times" w:hAnsi="Times" w:cs="Times"/>
      <w:kern w:val="2"/>
      <w:lang w:val="en-US" w:eastAsia="ja-JP"/>
    </w:rPr>
  </w:style>
  <w:style w:type="table" w:styleId="Tabela-Siatka">
    <w:name w:val="Table Grid"/>
    <w:basedOn w:val="Standardowy"/>
    <w:uiPriority w:val="39"/>
    <w:rsid w:val="00E27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4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Sztajer</dc:creator>
  <cp:keywords/>
  <dc:description/>
  <cp:lastModifiedBy>Katarzyna Baran</cp:lastModifiedBy>
  <cp:revision>12</cp:revision>
  <dcterms:created xsi:type="dcterms:W3CDTF">2023-10-05T18:37:00Z</dcterms:created>
  <dcterms:modified xsi:type="dcterms:W3CDTF">2023-10-17T12:03:00Z</dcterms:modified>
</cp:coreProperties>
</file>